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49B92" w14:textId="55350E91" w:rsidR="006A2CCC" w:rsidRPr="00DF057A" w:rsidRDefault="00DF057A" w:rsidP="006A2CCC">
      <w:pPr>
        <w:jc w:val="right"/>
        <w:rPr>
          <w:rFonts w:ascii="Times New Roman" w:hAnsi="Times New Roman" w:cs="Times New Roman"/>
          <w:sz w:val="24"/>
          <w:szCs w:val="24"/>
        </w:rPr>
      </w:pPr>
      <w:r w:rsidRPr="00DF057A">
        <w:rPr>
          <w:rFonts w:ascii="Times New Roman" w:hAnsi="Times New Roman" w:cs="Times New Roman"/>
          <w:sz w:val="24"/>
          <w:szCs w:val="24"/>
        </w:rPr>
        <w:t>2 priedas</w:t>
      </w:r>
    </w:p>
    <w:p w14:paraId="75AFD87F" w14:textId="3AE19F47" w:rsidR="00E511BB" w:rsidRPr="00106B7A" w:rsidRDefault="00B25502" w:rsidP="00F564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ŠIAULIŲ VINCO KUDIRKOS PROGIMNAZIJOS</w:t>
      </w:r>
      <w:r w:rsidR="00F564C4" w:rsidRPr="00106B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68E123" w14:textId="7611867B" w:rsidR="00F564C4" w:rsidRPr="00B25502" w:rsidRDefault="00F564C4" w:rsidP="00E51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B7A">
        <w:rPr>
          <w:rFonts w:ascii="Times New Roman" w:hAnsi="Times New Roman" w:cs="Times New Roman"/>
          <w:b/>
          <w:sz w:val="24"/>
          <w:szCs w:val="24"/>
        </w:rPr>
        <w:t>VEIKLOS TOBULINIMO ATASKAITA (</w:t>
      </w:r>
      <w:r w:rsidRPr="00B25502">
        <w:rPr>
          <w:rFonts w:ascii="Times New Roman" w:hAnsi="Times New Roman" w:cs="Times New Roman"/>
          <w:b/>
          <w:sz w:val="24"/>
          <w:szCs w:val="24"/>
          <w:u w:val="single"/>
        </w:rPr>
        <w:t>už pirmuosius veiklos tobulinimo metus</w:t>
      </w:r>
      <w:r w:rsidRPr="00106B7A">
        <w:rPr>
          <w:rFonts w:ascii="Times New Roman" w:hAnsi="Times New Roman" w:cs="Times New Roman"/>
          <w:b/>
          <w:sz w:val="24"/>
          <w:szCs w:val="24"/>
        </w:rPr>
        <w:t>; galutinė projekto ataskaita)</w:t>
      </w:r>
      <w:r w:rsidRPr="00B25502">
        <w:rPr>
          <w:rFonts w:ascii="Times New Roman" w:hAnsi="Times New Roman" w:cs="Times New Roman"/>
          <w:b/>
          <w:sz w:val="24"/>
          <w:szCs w:val="24"/>
        </w:rPr>
        <w:t>*</w:t>
      </w:r>
    </w:p>
    <w:p w14:paraId="1ED5F560" w14:textId="77777777" w:rsidR="00E511BB" w:rsidRPr="00106B7A" w:rsidRDefault="00E511BB" w:rsidP="00E511BB">
      <w:pPr>
        <w:pStyle w:val="Porat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06B7A">
        <w:rPr>
          <w:rFonts w:ascii="Times New Roman" w:hAnsi="Times New Roman" w:cs="Times New Roman"/>
          <w:iCs/>
          <w:sz w:val="24"/>
          <w:szCs w:val="24"/>
        </w:rPr>
        <w:t>* tinkamą pabraukti</w:t>
      </w:r>
    </w:p>
    <w:p w14:paraId="12A03F73" w14:textId="0AD0AEBD" w:rsidR="00E511BB" w:rsidRPr="00B25502" w:rsidRDefault="00B25502" w:rsidP="00E511BB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25502">
        <w:rPr>
          <w:rFonts w:ascii="Times New Roman" w:hAnsi="Times New Roman" w:cs="Times New Roman"/>
          <w:iCs/>
          <w:sz w:val="24"/>
          <w:szCs w:val="24"/>
          <w:u w:val="single"/>
        </w:rPr>
        <w:t>2021-08-31</w:t>
      </w:r>
    </w:p>
    <w:p w14:paraId="4191D328" w14:textId="77777777" w:rsidR="00F564C4" w:rsidRPr="00106B7A" w:rsidRDefault="00F564C4" w:rsidP="00E511BB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06B7A">
        <w:rPr>
          <w:rFonts w:ascii="Times New Roman" w:hAnsi="Times New Roman" w:cs="Times New Roman"/>
          <w:iCs/>
          <w:sz w:val="24"/>
          <w:szCs w:val="24"/>
        </w:rPr>
        <w:t>Data</w:t>
      </w:r>
    </w:p>
    <w:p w14:paraId="1BDD3F54" w14:textId="77777777" w:rsidR="00106B7A" w:rsidRDefault="00106B7A" w:rsidP="0010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E675A" w14:textId="77777777" w:rsidR="00531ADC" w:rsidRDefault="00232008" w:rsidP="002320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Vykdant</w:t>
      </w:r>
      <w:r w:rsidR="00B20F2B">
        <w:rPr>
          <w:rFonts w:ascii="Times New Roman" w:hAnsi="Times New Roman" w:cs="Times New Roman"/>
          <w:sz w:val="24"/>
          <w:szCs w:val="24"/>
        </w:rPr>
        <w:t xml:space="preserve"> projektą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0F2B">
        <w:rPr>
          <w:rFonts w:ascii="Times New Roman" w:hAnsi="Times New Roman" w:cs="Times New Roman"/>
          <w:sz w:val="24"/>
          <w:szCs w:val="24"/>
        </w:rPr>
        <w:t>„Kokybės krepšelis“ patirt</w:t>
      </w:r>
      <w:r w:rsidR="00034B7C">
        <w:rPr>
          <w:rFonts w:ascii="Times New Roman" w:hAnsi="Times New Roman" w:cs="Times New Roman"/>
          <w:sz w:val="24"/>
          <w:szCs w:val="24"/>
        </w:rPr>
        <w:t>a</w:t>
      </w:r>
      <w:r w:rsidR="00B20F2B">
        <w:rPr>
          <w:rFonts w:ascii="Times New Roman" w:hAnsi="Times New Roman" w:cs="Times New Roman"/>
          <w:sz w:val="24"/>
          <w:szCs w:val="24"/>
        </w:rPr>
        <w:t xml:space="preserve"> sėkm</w:t>
      </w:r>
      <w:r w:rsidR="00034B7C">
        <w:rPr>
          <w:rFonts w:ascii="Times New Roman" w:hAnsi="Times New Roman" w:cs="Times New Roman"/>
          <w:sz w:val="24"/>
          <w:szCs w:val="24"/>
        </w:rPr>
        <w:t>ių</w:t>
      </w:r>
      <w:r w:rsidR="00B20F2B">
        <w:rPr>
          <w:rFonts w:ascii="Times New Roman" w:hAnsi="Times New Roman" w:cs="Times New Roman"/>
          <w:sz w:val="24"/>
          <w:szCs w:val="24"/>
        </w:rPr>
        <w:t xml:space="preserve"> ir nesėkm</w:t>
      </w:r>
      <w:r w:rsidR="00034B7C">
        <w:rPr>
          <w:rFonts w:ascii="Times New Roman" w:hAnsi="Times New Roman" w:cs="Times New Roman"/>
          <w:sz w:val="24"/>
          <w:szCs w:val="24"/>
        </w:rPr>
        <w:t>ių</w:t>
      </w:r>
      <w:r w:rsidR="00B20F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D3D00" w14:textId="77777777" w:rsidR="00531ADC" w:rsidRDefault="006D75E0" w:rsidP="00531ADC">
      <w:pPr>
        <w:pStyle w:val="Sraopastraip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1ADC">
        <w:rPr>
          <w:rFonts w:ascii="Times New Roman" w:hAnsi="Times New Roman" w:cs="Times New Roman"/>
          <w:sz w:val="24"/>
          <w:szCs w:val="24"/>
        </w:rPr>
        <w:t>Atnaujinta mokyklos IKT bazė</w:t>
      </w:r>
      <w:r w:rsidR="00034B7C" w:rsidRPr="00531ADC">
        <w:rPr>
          <w:rFonts w:ascii="Times New Roman" w:hAnsi="Times New Roman" w:cs="Times New Roman"/>
          <w:sz w:val="24"/>
          <w:szCs w:val="24"/>
        </w:rPr>
        <w:t xml:space="preserve"> </w:t>
      </w:r>
      <w:r w:rsidRPr="00531ADC">
        <w:rPr>
          <w:rFonts w:ascii="Times New Roman" w:hAnsi="Times New Roman" w:cs="Times New Roman"/>
          <w:sz w:val="24"/>
          <w:szCs w:val="24"/>
        </w:rPr>
        <w:t xml:space="preserve">sudarė </w:t>
      </w:r>
      <w:r w:rsidR="00034B7C" w:rsidRPr="00531ADC">
        <w:rPr>
          <w:rFonts w:ascii="Times New Roman" w:hAnsi="Times New Roman" w:cs="Times New Roman"/>
          <w:sz w:val="24"/>
          <w:szCs w:val="24"/>
        </w:rPr>
        <w:t xml:space="preserve">geras </w:t>
      </w:r>
      <w:r w:rsidRPr="00531ADC">
        <w:rPr>
          <w:rFonts w:ascii="Times New Roman" w:hAnsi="Times New Roman" w:cs="Times New Roman"/>
          <w:sz w:val="24"/>
          <w:szCs w:val="24"/>
        </w:rPr>
        <w:t xml:space="preserve">sąlygas pedagogams kokybiškai organizuoti ugdymą nuotoliniu ir kontaktiniu būdu. </w:t>
      </w:r>
      <w:r w:rsidR="000149CC" w:rsidRPr="00531ADC">
        <w:rPr>
          <w:rFonts w:ascii="Times New Roman" w:hAnsi="Times New Roman" w:cs="Times New Roman"/>
          <w:sz w:val="24"/>
          <w:szCs w:val="24"/>
        </w:rPr>
        <w:t>Vaikams</w:t>
      </w:r>
      <w:r w:rsidR="00034B7C" w:rsidRPr="00531ADC">
        <w:rPr>
          <w:rFonts w:ascii="Times New Roman" w:hAnsi="Times New Roman" w:cs="Times New Roman"/>
          <w:sz w:val="24"/>
          <w:szCs w:val="24"/>
        </w:rPr>
        <w:t>,</w:t>
      </w:r>
      <w:r w:rsidR="000149CC" w:rsidRPr="00531ADC">
        <w:rPr>
          <w:rFonts w:ascii="Times New Roman" w:hAnsi="Times New Roman" w:cs="Times New Roman"/>
          <w:sz w:val="24"/>
          <w:szCs w:val="24"/>
        </w:rPr>
        <w:t xml:space="preserve"> esantiems jautresnėje socialinė situacijoje ar patiriantiems mokymosi sunkumų</w:t>
      </w:r>
      <w:r w:rsidR="00034B7C" w:rsidRPr="00531ADC">
        <w:rPr>
          <w:rFonts w:ascii="Times New Roman" w:hAnsi="Times New Roman" w:cs="Times New Roman"/>
          <w:sz w:val="24"/>
          <w:szCs w:val="24"/>
        </w:rPr>
        <w:t>,</w:t>
      </w:r>
      <w:r w:rsidR="000149CC" w:rsidRPr="00531ADC">
        <w:rPr>
          <w:rFonts w:ascii="Times New Roman" w:hAnsi="Times New Roman" w:cs="Times New Roman"/>
          <w:sz w:val="24"/>
          <w:szCs w:val="24"/>
        </w:rPr>
        <w:t xml:space="preserve"> nuotolinio ugdymo metu buvo sudarytos galimybės mokytis mokykloje, padedant pedagogams ir/ar mokytojo padėjėjams. Iš viso mokykloje buvo teikiama pagalba 46 mokiniams. </w:t>
      </w:r>
      <w:r w:rsidR="00232008" w:rsidRPr="00531ADC">
        <w:rPr>
          <w:rFonts w:ascii="Times New Roman" w:hAnsi="Times New Roman" w:cs="Times New Roman"/>
          <w:sz w:val="24"/>
          <w:szCs w:val="24"/>
        </w:rPr>
        <w:t xml:space="preserve">Pravestos individualios ir grupinės konsultacijos mokiniams (turintiems spragų, gabiems) padėjo pasiekti geresnių ugdymosi rezultatų: pažangumas gerėjo 3,3 proc. </w:t>
      </w:r>
    </w:p>
    <w:p w14:paraId="428FFB6A" w14:textId="11F0F94F" w:rsidR="00232008" w:rsidRPr="00531ADC" w:rsidRDefault="00B20F2B" w:rsidP="00531ADC">
      <w:pPr>
        <w:pStyle w:val="Sraopastraip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1ADC">
        <w:rPr>
          <w:rFonts w:ascii="Times New Roman" w:hAnsi="Times New Roman" w:cs="Times New Roman"/>
          <w:sz w:val="24"/>
          <w:szCs w:val="24"/>
        </w:rPr>
        <w:t xml:space="preserve">Įkurtas </w:t>
      </w:r>
      <w:r w:rsidR="00531ADC">
        <w:rPr>
          <w:rFonts w:ascii="Times New Roman" w:hAnsi="Times New Roman" w:cs="Times New Roman"/>
          <w:sz w:val="24"/>
          <w:szCs w:val="24"/>
        </w:rPr>
        <w:t>„</w:t>
      </w:r>
      <w:r w:rsidRPr="00531ADC">
        <w:rPr>
          <w:rFonts w:ascii="Times New Roman" w:hAnsi="Times New Roman" w:cs="Times New Roman"/>
          <w:sz w:val="24"/>
          <w:szCs w:val="24"/>
        </w:rPr>
        <w:t>emocijų kambarys</w:t>
      </w:r>
      <w:r w:rsidR="00531ADC">
        <w:rPr>
          <w:rFonts w:ascii="Times New Roman" w:hAnsi="Times New Roman" w:cs="Times New Roman"/>
          <w:sz w:val="24"/>
          <w:szCs w:val="24"/>
        </w:rPr>
        <w:t>“</w:t>
      </w:r>
      <w:r w:rsidRPr="00531ADC">
        <w:rPr>
          <w:rFonts w:ascii="Times New Roman" w:hAnsi="Times New Roman" w:cs="Times New Roman"/>
          <w:sz w:val="24"/>
          <w:szCs w:val="24"/>
        </w:rPr>
        <w:t>, leido vesti įvairias veiklas, skatinančias mokinių tinkamą elgesį, emocijų valdymą. Specialiųjų ugdymosi poreikių mokiniai pagilino socialines emocines kompetencijas.</w:t>
      </w:r>
    </w:p>
    <w:p w14:paraId="33B029DE" w14:textId="7DC99471" w:rsidR="000149CC" w:rsidRDefault="00232008" w:rsidP="0023200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Dėl susidariusios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situacijos</w:t>
      </w:r>
      <w:r w:rsidR="00531A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ADC">
        <w:rPr>
          <w:rFonts w:ascii="Times New Roman" w:hAnsi="Times New Roman" w:cs="Times New Roman"/>
          <w:sz w:val="24"/>
          <w:szCs w:val="24"/>
        </w:rPr>
        <w:t>viso užsibrėžto</w:t>
      </w:r>
      <w:r>
        <w:rPr>
          <w:rFonts w:ascii="Times New Roman" w:hAnsi="Times New Roman" w:cs="Times New Roman"/>
          <w:sz w:val="24"/>
          <w:szCs w:val="24"/>
        </w:rPr>
        <w:t xml:space="preserve"> plano įgyvendinti nepavyko</w:t>
      </w:r>
      <w:r w:rsidR="00531A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AD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alis veiklų neįgyvendinta, neįsigytos reikiamos priemonės</w:t>
      </w:r>
      <w:r w:rsidR="00531AD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ADC">
        <w:rPr>
          <w:rFonts w:ascii="Times New Roman" w:hAnsi="Times New Roman" w:cs="Times New Roman"/>
          <w:sz w:val="24"/>
          <w:szCs w:val="24"/>
        </w:rPr>
        <w:t xml:space="preserve">Jas planuosime </w:t>
      </w:r>
      <w:r>
        <w:rPr>
          <w:rFonts w:ascii="Times New Roman" w:hAnsi="Times New Roman" w:cs="Times New Roman"/>
          <w:sz w:val="24"/>
          <w:szCs w:val="24"/>
        </w:rPr>
        <w:t>perkelt</w:t>
      </w:r>
      <w:r w:rsidR="00531AD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į kitus įgyvendinimo metus. </w:t>
      </w:r>
    </w:p>
    <w:p w14:paraId="4E23D2DD" w14:textId="3C098007" w:rsidR="00F564C4" w:rsidRPr="00106B7A" w:rsidRDefault="00F564C4" w:rsidP="00F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106B7A">
        <w:rPr>
          <w:rFonts w:ascii="Times New Roman" w:hAnsi="Times New Roman" w:cs="Times New Roman"/>
          <w:sz w:val="24"/>
          <w:szCs w:val="24"/>
        </w:rPr>
        <w:t>Tikslas</w:t>
      </w:r>
      <w:r w:rsidR="00B25502">
        <w:rPr>
          <w:rFonts w:ascii="Times New Roman" w:hAnsi="Times New Roman" w:cs="Times New Roman"/>
          <w:sz w:val="24"/>
          <w:szCs w:val="24"/>
        </w:rPr>
        <w:t xml:space="preserve">: </w:t>
      </w:r>
      <w:r w:rsidR="00B25502" w:rsidRPr="00B2550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TOBULINTI </w:t>
      </w:r>
      <w:r w:rsidR="00B25502" w:rsidRPr="00B25502">
        <w:rPr>
          <w:rFonts w:ascii="Times New Roman" w:eastAsia="Times New Roman" w:hAnsi="Times New Roman"/>
          <w:bCs/>
          <w:caps/>
          <w:sz w:val="24"/>
          <w:szCs w:val="24"/>
          <w:lang w:eastAsia="lt-LT"/>
        </w:rPr>
        <w:t>ugdymo procesĄ, siekiant kokybiško ugdymo.</w:t>
      </w:r>
    </w:p>
    <w:p w14:paraId="4F5D50E2" w14:textId="02CC316D" w:rsidR="00F564C4" w:rsidRPr="00106B7A" w:rsidRDefault="00F564C4" w:rsidP="00531A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6B7A">
        <w:rPr>
          <w:rFonts w:ascii="Times New Roman" w:hAnsi="Times New Roman" w:cs="Times New Roman"/>
          <w:sz w:val="24"/>
          <w:szCs w:val="24"/>
        </w:rPr>
        <w:t>Uždaviniai</w:t>
      </w:r>
      <w:r w:rsidR="00B25502">
        <w:rPr>
          <w:rFonts w:ascii="Times New Roman" w:hAnsi="Times New Roman" w:cs="Times New Roman"/>
          <w:sz w:val="24"/>
          <w:szCs w:val="24"/>
        </w:rPr>
        <w:t>:</w:t>
      </w:r>
    </w:p>
    <w:p w14:paraId="49F4DDD2" w14:textId="23D9B499" w:rsidR="00F564C4" w:rsidRPr="00531ADC" w:rsidRDefault="00F564C4" w:rsidP="00531ADC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B7A">
        <w:rPr>
          <w:rFonts w:ascii="Times New Roman" w:hAnsi="Times New Roman" w:cs="Times New Roman"/>
          <w:sz w:val="24"/>
          <w:szCs w:val="24"/>
        </w:rPr>
        <w:t>Uždavinys</w:t>
      </w:r>
      <w:r w:rsidR="00681D74">
        <w:rPr>
          <w:rFonts w:ascii="Times New Roman" w:hAnsi="Times New Roman" w:cs="Times New Roman"/>
          <w:sz w:val="24"/>
          <w:szCs w:val="24"/>
        </w:rPr>
        <w:t xml:space="preserve">. </w:t>
      </w:r>
      <w:r w:rsidR="00681D74" w:rsidRPr="00285CF2">
        <w:rPr>
          <w:rFonts w:ascii="Times New Roman" w:hAnsi="Times New Roman"/>
          <w:sz w:val="24"/>
          <w:szCs w:val="24"/>
        </w:rPr>
        <w:t>Gerinti ugdymo ir ugdymosi kokybę, siekiant kiekvieno mokinio pažangos.</w:t>
      </w:r>
    </w:p>
    <w:p w14:paraId="71F218D6" w14:textId="77777777" w:rsidR="00531ADC" w:rsidRPr="00106B7A" w:rsidRDefault="00531ADC" w:rsidP="00531ADC">
      <w:pPr>
        <w:pStyle w:val="Sraopastrai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417" w:type="dxa"/>
        <w:tblLook w:val="04A0" w:firstRow="1" w:lastRow="0" w:firstColumn="1" w:lastColumn="0" w:noHBand="0" w:noVBand="1"/>
      </w:tblPr>
      <w:tblGrid>
        <w:gridCol w:w="2527"/>
        <w:gridCol w:w="2097"/>
        <w:gridCol w:w="1830"/>
        <w:gridCol w:w="1695"/>
        <w:gridCol w:w="1542"/>
        <w:gridCol w:w="1447"/>
        <w:gridCol w:w="1148"/>
        <w:gridCol w:w="1111"/>
        <w:gridCol w:w="2020"/>
      </w:tblGrid>
      <w:tr w:rsidR="006167ED" w:rsidRPr="00510735" w14:paraId="170E8BE3" w14:textId="77777777" w:rsidTr="002E4C96">
        <w:tc>
          <w:tcPr>
            <w:tcW w:w="2552" w:type="dxa"/>
            <w:vMerge w:val="restart"/>
            <w:vAlign w:val="center"/>
          </w:tcPr>
          <w:p w14:paraId="51EE9475" w14:textId="77777777" w:rsidR="00F564C4" w:rsidRPr="00510735" w:rsidRDefault="00F564C4" w:rsidP="001969BD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Veikla (kaip numatyta plane)</w:t>
            </w:r>
          </w:p>
        </w:tc>
        <w:tc>
          <w:tcPr>
            <w:tcW w:w="3964" w:type="dxa"/>
            <w:gridSpan w:val="2"/>
            <w:vAlign w:val="center"/>
          </w:tcPr>
          <w:p w14:paraId="48C23E2B" w14:textId="77777777" w:rsidR="00F564C4" w:rsidRPr="00510735" w:rsidRDefault="00F564C4" w:rsidP="001969BD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 xml:space="preserve">Kiekybinis rodiklis </w:t>
            </w:r>
          </w:p>
        </w:tc>
        <w:tc>
          <w:tcPr>
            <w:tcW w:w="3136" w:type="dxa"/>
            <w:gridSpan w:val="2"/>
            <w:vAlign w:val="center"/>
          </w:tcPr>
          <w:p w14:paraId="5ED7E683" w14:textId="77777777" w:rsidR="00F564C4" w:rsidRPr="00510735" w:rsidRDefault="00F564C4" w:rsidP="001969BD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 xml:space="preserve">Kokybinis rodiklis </w:t>
            </w:r>
          </w:p>
        </w:tc>
        <w:tc>
          <w:tcPr>
            <w:tcW w:w="3709" w:type="dxa"/>
            <w:gridSpan w:val="3"/>
            <w:vAlign w:val="center"/>
          </w:tcPr>
          <w:p w14:paraId="1BB32933" w14:textId="77777777" w:rsidR="00F564C4" w:rsidRPr="00510735" w:rsidRDefault="00F564C4" w:rsidP="001969BD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Lėšų panaudojimas</w:t>
            </w:r>
          </w:p>
        </w:tc>
        <w:tc>
          <w:tcPr>
            <w:tcW w:w="2056" w:type="dxa"/>
            <w:vAlign w:val="center"/>
          </w:tcPr>
          <w:p w14:paraId="43405BCC" w14:textId="77777777" w:rsidR="00F564C4" w:rsidRPr="00510735" w:rsidRDefault="00F564C4" w:rsidP="001969BD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Pastabos</w:t>
            </w:r>
          </w:p>
        </w:tc>
      </w:tr>
      <w:tr w:rsidR="004B0B07" w:rsidRPr="00510735" w14:paraId="60E4F4E4" w14:textId="77777777" w:rsidTr="002E4C96">
        <w:trPr>
          <w:trHeight w:val="267"/>
        </w:trPr>
        <w:tc>
          <w:tcPr>
            <w:tcW w:w="2552" w:type="dxa"/>
            <w:vMerge/>
            <w:vAlign w:val="center"/>
          </w:tcPr>
          <w:p w14:paraId="241930B9" w14:textId="77777777" w:rsidR="00F564C4" w:rsidRPr="00510735" w:rsidRDefault="00F564C4" w:rsidP="001969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56EF7F4" w14:textId="77777777" w:rsidR="00F564C4" w:rsidRPr="00510735" w:rsidRDefault="00F564C4" w:rsidP="001969BD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Planuota</w:t>
            </w:r>
          </w:p>
        </w:tc>
        <w:tc>
          <w:tcPr>
            <w:tcW w:w="1843" w:type="dxa"/>
            <w:vAlign w:val="center"/>
          </w:tcPr>
          <w:p w14:paraId="3D2B482C" w14:textId="77777777" w:rsidR="00F564C4" w:rsidRPr="00510735" w:rsidRDefault="00F564C4" w:rsidP="001969BD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Pasiekta</w:t>
            </w:r>
          </w:p>
        </w:tc>
        <w:tc>
          <w:tcPr>
            <w:tcW w:w="1594" w:type="dxa"/>
          </w:tcPr>
          <w:p w14:paraId="407C957A" w14:textId="77777777" w:rsidR="00F564C4" w:rsidRPr="00510735" w:rsidRDefault="00F564C4" w:rsidP="001969BD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Planuota</w:t>
            </w:r>
          </w:p>
        </w:tc>
        <w:tc>
          <w:tcPr>
            <w:tcW w:w="1542" w:type="dxa"/>
            <w:vAlign w:val="center"/>
          </w:tcPr>
          <w:p w14:paraId="067F4CD4" w14:textId="77777777" w:rsidR="00F564C4" w:rsidRPr="00510735" w:rsidRDefault="00F564C4" w:rsidP="001969BD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Pasiekta</w:t>
            </w:r>
          </w:p>
        </w:tc>
        <w:tc>
          <w:tcPr>
            <w:tcW w:w="1448" w:type="dxa"/>
            <w:vAlign w:val="center"/>
          </w:tcPr>
          <w:p w14:paraId="5CB31CE2" w14:textId="77777777" w:rsidR="00F564C4" w:rsidRPr="00510735" w:rsidRDefault="00F564C4" w:rsidP="001969BD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Planuota</w:t>
            </w:r>
          </w:p>
        </w:tc>
        <w:tc>
          <w:tcPr>
            <w:tcW w:w="1149" w:type="dxa"/>
          </w:tcPr>
          <w:p w14:paraId="5E67E8F6" w14:textId="77777777" w:rsidR="00F564C4" w:rsidRPr="00510735" w:rsidRDefault="00F564C4" w:rsidP="001969BD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Panaudota</w:t>
            </w:r>
          </w:p>
        </w:tc>
        <w:tc>
          <w:tcPr>
            <w:tcW w:w="1112" w:type="dxa"/>
          </w:tcPr>
          <w:p w14:paraId="5360FD8F" w14:textId="77777777" w:rsidR="00F564C4" w:rsidRPr="00510735" w:rsidRDefault="00F564C4" w:rsidP="001969BD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Sutaupyta</w:t>
            </w:r>
          </w:p>
        </w:tc>
        <w:tc>
          <w:tcPr>
            <w:tcW w:w="2056" w:type="dxa"/>
            <w:vAlign w:val="center"/>
          </w:tcPr>
          <w:p w14:paraId="4AEC28C5" w14:textId="77777777" w:rsidR="00F564C4" w:rsidRPr="00510735" w:rsidRDefault="00F564C4" w:rsidP="001969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B07" w:rsidRPr="00510735" w14:paraId="786ED001" w14:textId="77777777" w:rsidTr="002E4C96">
        <w:tc>
          <w:tcPr>
            <w:tcW w:w="2552" w:type="dxa"/>
          </w:tcPr>
          <w:p w14:paraId="3EC062A5" w14:textId="2A65583E" w:rsidR="00681D74" w:rsidRPr="00510735" w:rsidRDefault="00681D74" w:rsidP="00DF057A">
            <w:pPr>
              <w:pStyle w:val="prastasis1"/>
              <w:spacing w:after="0" w:line="0" w:lineRule="atLeast"/>
              <w:rPr>
                <w:rStyle w:val="Numatytasispastraiposriftas1"/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1.1. Mokinių ugdymosi poreikių tyrimai:</w:t>
            </w:r>
          </w:p>
          <w:p w14:paraId="75953B90" w14:textId="77777777" w:rsidR="00681D74" w:rsidRPr="00510735" w:rsidRDefault="00681D74" w:rsidP="00DF057A">
            <w:pPr>
              <w:pStyle w:val="prastasis1"/>
              <w:spacing w:after="0" w:line="0" w:lineRule="atLeast"/>
              <w:rPr>
                <w:rStyle w:val="Numatytasispastraiposriftas1"/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1.1.1. Mokymosi pasiekimų metinių įvertinimų analizė (atlieka administracija);</w:t>
            </w:r>
          </w:p>
          <w:p w14:paraId="791B0B87" w14:textId="77777777" w:rsidR="00681D74" w:rsidRPr="00510735" w:rsidRDefault="00681D74" w:rsidP="00DF057A">
            <w:pPr>
              <w:pStyle w:val="prastasis1"/>
              <w:spacing w:after="0" w:line="0" w:lineRule="atLeast"/>
              <w:rPr>
                <w:rStyle w:val="Numatytasispastraiposriftas1"/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1.1.2. Diagnostiniai testai:</w:t>
            </w:r>
            <w:r w:rsidRPr="00510735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r w:rsidRPr="00510735">
              <w:rPr>
                <w:rFonts w:ascii="Times New Roman" w:eastAsia="Times New Roman" w:hAnsi="Times New Roman"/>
                <w:b/>
                <w:lang w:eastAsia="lt-LT"/>
              </w:rPr>
              <w:t>kalbos</w:t>
            </w:r>
            <w:r w:rsidRPr="00510735">
              <w:rPr>
                <w:rFonts w:ascii="Times New Roman" w:eastAsia="Times New Roman" w:hAnsi="Times New Roman"/>
                <w:lang w:eastAsia="lt-LT"/>
              </w:rPr>
              <w:t xml:space="preserve"> (lietuvių k., anglų k., rusų k., vokiečių k.), </w:t>
            </w:r>
            <w:r w:rsidRPr="00510735">
              <w:rPr>
                <w:rFonts w:ascii="Times New Roman" w:eastAsia="Times New Roman" w:hAnsi="Times New Roman"/>
                <w:b/>
                <w:lang w:eastAsia="lt-LT"/>
              </w:rPr>
              <w:t>tikslieji ir gamtos mokslai</w:t>
            </w:r>
            <w:r w:rsidRPr="00510735">
              <w:rPr>
                <w:rFonts w:ascii="Times New Roman" w:eastAsia="Times New Roman" w:hAnsi="Times New Roman"/>
                <w:lang w:eastAsia="lt-LT"/>
              </w:rPr>
              <w:t xml:space="preserve"> (matematika, informacinės technologijos, fizika, chemija, biologija, gamta </w:t>
            </w:r>
            <w:r w:rsidRPr="00510735">
              <w:rPr>
                <w:rFonts w:ascii="Times New Roman" w:eastAsia="Times New Roman" w:hAnsi="Times New Roman"/>
                <w:lang w:eastAsia="lt-LT"/>
              </w:rPr>
              <w:lastRenderedPageBreak/>
              <w:t xml:space="preserve">ir žmogus), </w:t>
            </w:r>
            <w:r w:rsidRPr="00510735">
              <w:rPr>
                <w:rFonts w:ascii="Times New Roman" w:eastAsia="Times New Roman" w:hAnsi="Times New Roman"/>
                <w:b/>
                <w:lang w:eastAsia="lt-LT"/>
              </w:rPr>
              <w:t>socialiniai mokslai</w:t>
            </w:r>
            <w:r w:rsidRPr="00510735">
              <w:rPr>
                <w:rFonts w:ascii="Times New Roman" w:eastAsia="Times New Roman" w:hAnsi="Times New Roman"/>
                <w:lang w:eastAsia="lt-LT"/>
              </w:rPr>
              <w:t xml:space="preserve"> (istorija, geografija), </w:t>
            </w:r>
            <w:r w:rsidRPr="00510735">
              <w:rPr>
                <w:rFonts w:ascii="Times New Roman" w:eastAsia="Times New Roman" w:hAnsi="Times New Roman"/>
              </w:rPr>
              <w:t>(atlieka patys mokytojai);</w:t>
            </w:r>
          </w:p>
          <w:p w14:paraId="4A93BB2D" w14:textId="2892C5A2" w:rsidR="00F564C4" w:rsidRPr="00510735" w:rsidRDefault="00681D74" w:rsidP="00DF057A">
            <w:pPr>
              <w:pStyle w:val="prastasis1"/>
              <w:spacing w:after="0" w:line="0" w:lineRule="atLeast"/>
              <w:rPr>
                <w:rFonts w:ascii="Times New Roman" w:hAnsi="Times New Roman"/>
              </w:rPr>
            </w:pPr>
            <w:r w:rsidRPr="00510735">
              <w:rPr>
                <w:rFonts w:ascii="Times New Roman" w:eastAsia="Times New Roman" w:hAnsi="Times New Roman"/>
              </w:rPr>
              <w:t xml:space="preserve">1.1.3. Lyginamasis klasių mikroklimato tyrimas (atlieka </w:t>
            </w:r>
            <w:proofErr w:type="spellStart"/>
            <w:r w:rsidRPr="00510735">
              <w:rPr>
                <w:rFonts w:ascii="Times New Roman" w:eastAsia="Times New Roman" w:hAnsi="Times New Roman"/>
              </w:rPr>
              <w:t>soc</w:t>
            </w:r>
            <w:proofErr w:type="spellEnd"/>
            <w:r w:rsidRPr="00510735">
              <w:rPr>
                <w:rFonts w:ascii="Times New Roman" w:eastAsia="Times New Roman" w:hAnsi="Times New Roman"/>
              </w:rPr>
              <w:t>. pedagogė su klasių vadovais).</w:t>
            </w:r>
          </w:p>
        </w:tc>
        <w:tc>
          <w:tcPr>
            <w:tcW w:w="2121" w:type="dxa"/>
          </w:tcPr>
          <w:p w14:paraId="2F8ECB29" w14:textId="7264C222" w:rsidR="00681D74" w:rsidRPr="00510735" w:rsidRDefault="00681D74" w:rsidP="00DF057A">
            <w:pPr>
              <w:pStyle w:val="prastasis1"/>
              <w:spacing w:after="0" w:line="0" w:lineRule="atLeast"/>
              <w:ind w:left="49"/>
              <w:rPr>
                <w:rStyle w:val="Numatytasispastraiposriftas1"/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lastRenderedPageBreak/>
              <w:t>1.</w:t>
            </w:r>
            <w:r w:rsidR="00531ADC"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 xml:space="preserve"> </w:t>
            </w:r>
            <w:r w:rsidRPr="00510735"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Dvejų mokslo metų 1-8 kl. mokinių pasiekimai.</w:t>
            </w:r>
          </w:p>
          <w:p w14:paraId="1414A0BD" w14:textId="1E788751" w:rsidR="00681D74" w:rsidRPr="00510735" w:rsidRDefault="00681D74" w:rsidP="00DF057A">
            <w:pPr>
              <w:pStyle w:val="prastasis1"/>
              <w:spacing w:after="0" w:line="0" w:lineRule="atLeast"/>
              <w:ind w:left="49"/>
              <w:rPr>
                <w:rStyle w:val="Numatytasispastraiposriftas1"/>
                <w:rFonts w:ascii="Times New Roman" w:hAnsi="Times New Roman"/>
                <w:lang w:eastAsia="lt-LT"/>
              </w:rPr>
            </w:pPr>
            <w:r w:rsidRPr="00510735"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2.</w:t>
            </w:r>
            <w:r w:rsidR="00531ADC"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 xml:space="preserve"> </w:t>
            </w:r>
            <w:r w:rsidRPr="00510735"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Ne mažiau  85 proc. 5-8 kl. mokinių atliks diagnostinius testus.</w:t>
            </w:r>
          </w:p>
          <w:p w14:paraId="76673904" w14:textId="10EBF6BC" w:rsidR="00681D74" w:rsidRPr="00510735" w:rsidRDefault="00681D74" w:rsidP="00DF057A">
            <w:pPr>
              <w:pStyle w:val="prastasis1"/>
              <w:spacing w:after="0" w:line="0" w:lineRule="atLeast"/>
              <w:ind w:left="49"/>
              <w:rPr>
                <w:rStyle w:val="Numatytasispastraiposriftas1"/>
                <w:rFonts w:ascii="Times New Roman" w:eastAsia="Times New Roman" w:hAnsi="Times New Roman"/>
                <w:i/>
                <w:lang w:eastAsia="lt-LT"/>
              </w:rPr>
            </w:pPr>
            <w:r w:rsidRPr="00510735"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3.</w:t>
            </w:r>
            <w:r w:rsidR="00531ADC"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 xml:space="preserve"> </w:t>
            </w:r>
            <w:r w:rsidRPr="00510735"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 xml:space="preserve">Ne mažiau  90 proc. 5-8 kl. mokinių </w:t>
            </w:r>
            <w:r w:rsidRPr="00510735">
              <w:rPr>
                <w:rStyle w:val="Numatytasispastraiposriftas1"/>
                <w:rFonts w:ascii="Times New Roman" w:eastAsia="Times New Roman" w:hAnsi="Times New Roman"/>
                <w:i/>
                <w:lang w:eastAsia="lt-LT"/>
              </w:rPr>
              <w:t>(vienai klasei skirtas 1 tyrimas).</w:t>
            </w:r>
          </w:p>
          <w:p w14:paraId="208079DA" w14:textId="77777777" w:rsidR="00F564C4" w:rsidRPr="00510735" w:rsidRDefault="00F564C4" w:rsidP="00DF05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12B65F7" w14:textId="4DB86349" w:rsidR="00C12540" w:rsidRPr="00510735" w:rsidRDefault="00C12540" w:rsidP="00DF057A">
            <w:pPr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1. 2020-2021 m.</w:t>
            </w:r>
            <w:r w:rsidR="00034B7C">
              <w:rPr>
                <w:rFonts w:ascii="Times New Roman" w:hAnsi="Times New Roman" w:cs="Times New Roman"/>
              </w:rPr>
              <w:t xml:space="preserve"> </w:t>
            </w:r>
            <w:r w:rsidRPr="00510735">
              <w:rPr>
                <w:rFonts w:ascii="Times New Roman" w:hAnsi="Times New Roman" w:cs="Times New Roman"/>
              </w:rPr>
              <w:t>m. 5-8 klasių mokinių pasiekimų vidurkis 7,54,</w:t>
            </w:r>
          </w:p>
          <w:p w14:paraId="04BC712D" w14:textId="0797F7F5" w:rsidR="00C12540" w:rsidRPr="00510735" w:rsidRDefault="00C12540" w:rsidP="00DF057A">
            <w:pPr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2019-2020 m.</w:t>
            </w:r>
            <w:r w:rsidR="00531ADC">
              <w:rPr>
                <w:rFonts w:ascii="Times New Roman" w:hAnsi="Times New Roman" w:cs="Times New Roman"/>
              </w:rPr>
              <w:t xml:space="preserve"> </w:t>
            </w:r>
            <w:r w:rsidRPr="00510735">
              <w:rPr>
                <w:rFonts w:ascii="Times New Roman" w:hAnsi="Times New Roman" w:cs="Times New Roman"/>
              </w:rPr>
              <w:t xml:space="preserve">m. buvo 7,35.  </w:t>
            </w:r>
          </w:p>
          <w:p w14:paraId="7BDA4CCC" w14:textId="4C4E8F9B" w:rsidR="00B20A1A" w:rsidRPr="00510735" w:rsidRDefault="00B20A1A" w:rsidP="00DF057A">
            <w:pPr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 xml:space="preserve">2. Diagnostinius testus atliko 90 proc. 5-8 klasių mokinių. </w:t>
            </w:r>
          </w:p>
          <w:p w14:paraId="7B8D4217" w14:textId="00C13A74" w:rsidR="00067F1B" w:rsidRPr="00510735" w:rsidRDefault="00DF3704" w:rsidP="00DF057A">
            <w:pPr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 xml:space="preserve">3. Lyginamajame 5-8 klasių mikroklimato </w:t>
            </w:r>
            <w:r w:rsidRPr="00510735">
              <w:rPr>
                <w:rFonts w:ascii="Times New Roman" w:hAnsi="Times New Roman" w:cs="Times New Roman"/>
              </w:rPr>
              <w:lastRenderedPageBreak/>
              <w:t>tyrime dalyvavo 88,2 proc. mokinių</w:t>
            </w:r>
            <w:r w:rsidR="00067F1B" w:rsidRPr="00510735">
              <w:rPr>
                <w:rFonts w:ascii="Times New Roman" w:hAnsi="Times New Roman" w:cs="Times New Roman"/>
              </w:rPr>
              <w:t>.</w:t>
            </w:r>
          </w:p>
          <w:p w14:paraId="7BCF6520" w14:textId="64910884" w:rsidR="00F564C4" w:rsidRPr="00510735" w:rsidRDefault="00DF3704" w:rsidP="00DF057A">
            <w:pPr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4" w:type="dxa"/>
          </w:tcPr>
          <w:p w14:paraId="0DFA0533" w14:textId="77777777" w:rsidR="00681D74" w:rsidRPr="00510735" w:rsidRDefault="00681D74" w:rsidP="00DF057A">
            <w:pPr>
              <w:pStyle w:val="prastasis1"/>
              <w:spacing w:after="0" w:line="0" w:lineRule="atLeast"/>
              <w:rPr>
                <w:rStyle w:val="Numatytasispastraiposriftas1"/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lastRenderedPageBreak/>
              <w:t>Mokinių  pasiekimai  vidutiniškai augs 3 proc. lyginant 2019-2020 m. m. pusmetinius mokinių įvertinimus ir</w:t>
            </w:r>
          </w:p>
          <w:p w14:paraId="5E678106" w14:textId="4BA63AE9" w:rsidR="00F564C4" w:rsidRPr="00510735" w:rsidRDefault="00681D74" w:rsidP="00DF057A">
            <w:pPr>
              <w:rPr>
                <w:rFonts w:ascii="Times New Roman" w:hAnsi="Times New Roman" w:cs="Times New Roman"/>
              </w:rPr>
            </w:pPr>
            <w:r w:rsidRPr="00510735"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2020-2021 m. m.</w:t>
            </w:r>
          </w:p>
        </w:tc>
        <w:tc>
          <w:tcPr>
            <w:tcW w:w="1542" w:type="dxa"/>
          </w:tcPr>
          <w:p w14:paraId="43CD9B85" w14:textId="13A073DA" w:rsidR="00F564C4" w:rsidRPr="00510735" w:rsidRDefault="00DF3704" w:rsidP="00DF057A">
            <w:pPr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5-8 klasių mokinių pažangumas 2020-2021 m.</w:t>
            </w:r>
            <w:r w:rsidR="00531ADC">
              <w:rPr>
                <w:rFonts w:ascii="Times New Roman" w:hAnsi="Times New Roman" w:cs="Times New Roman"/>
              </w:rPr>
              <w:t xml:space="preserve"> </w:t>
            </w:r>
            <w:r w:rsidRPr="00510735">
              <w:rPr>
                <w:rFonts w:ascii="Times New Roman" w:hAnsi="Times New Roman" w:cs="Times New Roman"/>
              </w:rPr>
              <w:t>m. siekia 98,5 proc. 2019-2020 m.</w:t>
            </w:r>
            <w:r w:rsidR="00531ADC">
              <w:rPr>
                <w:rFonts w:ascii="Times New Roman" w:hAnsi="Times New Roman" w:cs="Times New Roman"/>
              </w:rPr>
              <w:t xml:space="preserve"> </w:t>
            </w:r>
            <w:r w:rsidRPr="00510735">
              <w:rPr>
                <w:rFonts w:ascii="Times New Roman" w:hAnsi="Times New Roman" w:cs="Times New Roman"/>
              </w:rPr>
              <w:t>m. buvo 95,2 proc.</w:t>
            </w:r>
          </w:p>
        </w:tc>
        <w:tc>
          <w:tcPr>
            <w:tcW w:w="1448" w:type="dxa"/>
          </w:tcPr>
          <w:p w14:paraId="41D41D13" w14:textId="264440C8" w:rsidR="00F564C4" w:rsidRPr="00510735" w:rsidRDefault="00681D74" w:rsidP="001969BD">
            <w:pPr>
              <w:jc w:val="both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9" w:type="dxa"/>
          </w:tcPr>
          <w:p w14:paraId="016C40FE" w14:textId="2375FD71" w:rsidR="00F564C4" w:rsidRPr="00510735" w:rsidRDefault="00681D74" w:rsidP="001969BD">
            <w:pPr>
              <w:jc w:val="both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2" w:type="dxa"/>
          </w:tcPr>
          <w:p w14:paraId="3105F0A5" w14:textId="0088A827" w:rsidR="00F564C4" w:rsidRPr="00510735" w:rsidRDefault="00681D74" w:rsidP="001969BD">
            <w:pPr>
              <w:jc w:val="both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6" w:type="dxa"/>
          </w:tcPr>
          <w:p w14:paraId="4BEDAF67" w14:textId="77777777" w:rsidR="00F564C4" w:rsidRPr="00510735" w:rsidRDefault="00F564C4" w:rsidP="001969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0B07" w:rsidRPr="00510735" w14:paraId="53609B4F" w14:textId="77777777" w:rsidTr="002E4C96">
        <w:tc>
          <w:tcPr>
            <w:tcW w:w="2552" w:type="dxa"/>
          </w:tcPr>
          <w:p w14:paraId="220182F3" w14:textId="6262B37C" w:rsidR="00E509CE" w:rsidRPr="00510735" w:rsidRDefault="00E509CE" w:rsidP="00DF057A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1.2. Konsultavimo pagal mokinių poreikius organizavimas (turintiems spragų, gabiems):</w:t>
            </w:r>
          </w:p>
          <w:p w14:paraId="2F0961DF" w14:textId="77777777" w:rsidR="00E509CE" w:rsidRPr="00510735" w:rsidRDefault="00E509CE" w:rsidP="00DF057A">
            <w:pPr>
              <w:pStyle w:val="prastasis1"/>
              <w:numPr>
                <w:ilvl w:val="2"/>
                <w:numId w:val="6"/>
              </w:numPr>
              <w:tabs>
                <w:tab w:val="left" w:pos="589"/>
              </w:tabs>
              <w:spacing w:after="0" w:line="0" w:lineRule="atLeast"/>
              <w:ind w:left="0" w:firstLine="0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 xml:space="preserve">Papildomos tikslinės konsultacijos  mokiniams po pamokų pagal atskirą grafiką. </w:t>
            </w:r>
          </w:p>
          <w:p w14:paraId="15FC6754" w14:textId="77777777" w:rsidR="00E509CE" w:rsidRPr="00510735" w:rsidRDefault="00E509CE" w:rsidP="002E4C96">
            <w:pPr>
              <w:pStyle w:val="prastasis1"/>
              <w:numPr>
                <w:ilvl w:val="2"/>
                <w:numId w:val="6"/>
              </w:numPr>
              <w:tabs>
                <w:tab w:val="left" w:pos="731"/>
              </w:tabs>
              <w:spacing w:after="0" w:line="0" w:lineRule="atLeast"/>
              <w:ind w:left="0" w:firstLine="0"/>
              <w:rPr>
                <w:rFonts w:ascii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Nuotolinės konsultacijos pagal atskirą grafiką.</w:t>
            </w:r>
          </w:p>
          <w:p w14:paraId="4E2EA6D5" w14:textId="43D6C99E" w:rsidR="00F564C4" w:rsidRPr="00510735" w:rsidRDefault="00F564C4" w:rsidP="00DF057A">
            <w:pPr>
              <w:pStyle w:val="Sraopastraipa"/>
              <w:tabs>
                <w:tab w:val="left" w:pos="454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5CB6DE7E" w14:textId="77777777" w:rsidR="00E509CE" w:rsidRPr="00510735" w:rsidRDefault="00E509CE" w:rsidP="00DF057A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Konsultaciniai centrai:</w:t>
            </w:r>
          </w:p>
          <w:p w14:paraId="6E826641" w14:textId="77777777" w:rsidR="00E509CE" w:rsidRPr="00510735" w:rsidRDefault="00E509CE" w:rsidP="00DF057A">
            <w:pPr>
              <w:pStyle w:val="prastasis1"/>
              <w:numPr>
                <w:ilvl w:val="1"/>
                <w:numId w:val="7"/>
              </w:numPr>
              <w:tabs>
                <w:tab w:val="left" w:pos="284"/>
              </w:tabs>
              <w:spacing w:after="0" w:line="0" w:lineRule="atLeast"/>
              <w:ind w:left="0" w:firstLine="0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Kalbos (lietuvių k., anglų k., rusų k., vokiečių k.) – 190 val. (4-8 kl.)</w:t>
            </w:r>
          </w:p>
          <w:p w14:paraId="1B99CDB1" w14:textId="77777777" w:rsidR="00E509CE" w:rsidRPr="00510735" w:rsidRDefault="00E509CE" w:rsidP="00DF057A">
            <w:pPr>
              <w:pStyle w:val="prastasis1"/>
              <w:numPr>
                <w:ilvl w:val="1"/>
                <w:numId w:val="7"/>
              </w:numPr>
              <w:tabs>
                <w:tab w:val="left" w:pos="284"/>
              </w:tabs>
              <w:spacing w:after="0" w:line="0" w:lineRule="atLeast"/>
              <w:ind w:left="0" w:firstLine="0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Tikslieji ir gamtos mokslai (matematika, informacinės technologijos, fizika, chemija, biologija, gamta ir žmogus) – 150 val. (4-8 kl.)</w:t>
            </w:r>
          </w:p>
          <w:p w14:paraId="7674BF5D" w14:textId="7D5F50EE" w:rsidR="00E509CE" w:rsidRPr="00510735" w:rsidRDefault="00E509CE" w:rsidP="00DF057A">
            <w:pPr>
              <w:pStyle w:val="prastasis1"/>
              <w:numPr>
                <w:ilvl w:val="1"/>
                <w:numId w:val="7"/>
              </w:numPr>
              <w:tabs>
                <w:tab w:val="left" w:pos="196"/>
              </w:tabs>
              <w:spacing w:after="0" w:line="0" w:lineRule="atLeast"/>
              <w:ind w:left="0" w:firstLine="0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 xml:space="preserve">Socialiniai mokslai (istorija, geografija) </w:t>
            </w:r>
            <w:r w:rsidR="002E4C96">
              <w:rPr>
                <w:rFonts w:ascii="Times New Roman" w:eastAsia="Times New Roman" w:hAnsi="Times New Roman"/>
                <w:lang w:eastAsia="lt-LT"/>
              </w:rPr>
              <w:t xml:space="preserve">- </w:t>
            </w:r>
            <w:r w:rsidRPr="00510735">
              <w:rPr>
                <w:rFonts w:ascii="Times New Roman" w:eastAsia="Times New Roman" w:hAnsi="Times New Roman"/>
                <w:lang w:eastAsia="lt-LT"/>
              </w:rPr>
              <w:t>74 val. (5-8 kl.)</w:t>
            </w:r>
          </w:p>
          <w:p w14:paraId="77DE383C" w14:textId="77777777" w:rsidR="00E509CE" w:rsidRPr="00510735" w:rsidRDefault="00E509CE" w:rsidP="00DF057A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</w:p>
          <w:p w14:paraId="6EC30594" w14:textId="232053E7" w:rsidR="00F564C4" w:rsidRPr="00510735" w:rsidRDefault="00E509CE" w:rsidP="00DF057A">
            <w:pPr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Po 50 proc. konsultacijoms skiriamų valandų skiriama gabiems ir silpnesniems mokiniams.</w:t>
            </w:r>
          </w:p>
        </w:tc>
        <w:tc>
          <w:tcPr>
            <w:tcW w:w="1843" w:type="dxa"/>
          </w:tcPr>
          <w:p w14:paraId="7460DB57" w14:textId="053413EB" w:rsidR="00F564C4" w:rsidRPr="00510735" w:rsidRDefault="0047160B" w:rsidP="00DF057A">
            <w:pPr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 xml:space="preserve"> </w:t>
            </w:r>
            <w:r w:rsidR="00DD4637" w:rsidRPr="00510735">
              <w:rPr>
                <w:rFonts w:ascii="Times New Roman" w:hAnsi="Times New Roman" w:cs="Times New Roman"/>
              </w:rPr>
              <w:t>Pravesta konsultacijų:</w:t>
            </w:r>
          </w:p>
          <w:p w14:paraId="35509C09" w14:textId="2FFD8F69" w:rsidR="00851416" w:rsidRPr="00510735" w:rsidRDefault="00A82348" w:rsidP="00A82348">
            <w:pPr>
              <w:pStyle w:val="prastasis1"/>
              <w:tabs>
                <w:tab w:val="left" w:pos="0"/>
              </w:tabs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1. </w:t>
            </w:r>
            <w:r w:rsidR="00851416" w:rsidRPr="00510735">
              <w:rPr>
                <w:rFonts w:ascii="Times New Roman" w:eastAsia="Times New Roman" w:hAnsi="Times New Roman"/>
                <w:lang w:eastAsia="lt-LT"/>
              </w:rPr>
              <w:t>Kalbos (lietuvių k., anglų k., rusų k., vokiečių k.) – 190 val. (4-8 kl.)</w:t>
            </w:r>
          </w:p>
          <w:p w14:paraId="707EC3AF" w14:textId="40B7A71F" w:rsidR="00851416" w:rsidRPr="00510735" w:rsidRDefault="00A82348" w:rsidP="00A82348">
            <w:pPr>
              <w:pStyle w:val="prastasis1"/>
              <w:tabs>
                <w:tab w:val="left" w:pos="0"/>
              </w:tabs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2. </w:t>
            </w:r>
            <w:r w:rsidR="00851416" w:rsidRPr="00510735">
              <w:rPr>
                <w:rFonts w:ascii="Times New Roman" w:eastAsia="Times New Roman" w:hAnsi="Times New Roman"/>
                <w:lang w:eastAsia="lt-LT"/>
              </w:rPr>
              <w:t xml:space="preserve">Tikslieji ir gamtos mokslai (matematika, informacinės technologijos, fizika, chemija, biologija, gamta ir žmogus) 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  </w:t>
            </w:r>
            <w:r w:rsidR="00851416" w:rsidRPr="00510735">
              <w:rPr>
                <w:rFonts w:ascii="Times New Roman" w:eastAsia="Times New Roman" w:hAnsi="Times New Roman"/>
                <w:lang w:eastAsia="lt-LT"/>
              </w:rPr>
              <w:t>– 150 val. (4-8 kl.)</w:t>
            </w:r>
          </w:p>
          <w:p w14:paraId="4A25F62D" w14:textId="042362DB" w:rsidR="00851416" w:rsidRPr="00510735" w:rsidRDefault="00A82348" w:rsidP="00A82348">
            <w:pPr>
              <w:pStyle w:val="prastasis1"/>
              <w:tabs>
                <w:tab w:val="left" w:pos="0"/>
                <w:tab w:val="left" w:pos="196"/>
              </w:tabs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3. </w:t>
            </w:r>
            <w:r w:rsidR="00851416" w:rsidRPr="00510735">
              <w:rPr>
                <w:rFonts w:ascii="Times New Roman" w:eastAsia="Times New Roman" w:hAnsi="Times New Roman"/>
                <w:lang w:eastAsia="lt-LT"/>
              </w:rPr>
              <w:t>Socialiniai mokslai (istorija, geografija)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   </w:t>
            </w:r>
            <w:r w:rsidR="00851416" w:rsidRPr="00510735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r w:rsidRPr="00510735">
              <w:rPr>
                <w:rFonts w:ascii="Times New Roman" w:eastAsia="Times New Roman" w:hAnsi="Times New Roman"/>
                <w:lang w:eastAsia="lt-LT"/>
              </w:rPr>
              <w:t>–</w:t>
            </w:r>
            <w:r w:rsidR="00851416" w:rsidRPr="00510735">
              <w:rPr>
                <w:rFonts w:ascii="Times New Roman" w:eastAsia="Times New Roman" w:hAnsi="Times New Roman"/>
                <w:lang w:eastAsia="lt-LT"/>
              </w:rPr>
              <w:t>74 val. (5-8 kl.)</w:t>
            </w:r>
          </w:p>
          <w:p w14:paraId="4AB9F48D" w14:textId="009B1A26" w:rsidR="00571FC1" w:rsidRPr="00510735" w:rsidRDefault="00571FC1" w:rsidP="00A82348">
            <w:pPr>
              <w:ind w:firstLine="60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54D76502" w14:textId="77777777" w:rsidR="00E509CE" w:rsidRPr="00510735" w:rsidRDefault="00E509CE" w:rsidP="00DF057A">
            <w:pPr>
              <w:pStyle w:val="prastasis1"/>
              <w:spacing w:after="0" w:line="0" w:lineRule="atLeast"/>
              <w:rPr>
                <w:rStyle w:val="Numatytasispastraiposriftas1"/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 xml:space="preserve">Pravedus konsultacijas </w:t>
            </w:r>
          </w:p>
          <w:p w14:paraId="664ADB29" w14:textId="77777777" w:rsidR="00E509CE" w:rsidRPr="00510735" w:rsidRDefault="00E509CE" w:rsidP="00DF057A">
            <w:pPr>
              <w:pStyle w:val="prastasis1"/>
              <w:spacing w:after="0" w:line="0" w:lineRule="atLeast"/>
              <w:rPr>
                <w:rStyle w:val="Numatytasispastraiposriftas1"/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(3-juose konsultaciniuose centruose),</w:t>
            </w:r>
          </w:p>
          <w:p w14:paraId="60C6A123" w14:textId="77777777" w:rsidR="00E509CE" w:rsidRPr="00510735" w:rsidRDefault="00E509CE" w:rsidP="00DF057A">
            <w:pPr>
              <w:pStyle w:val="prastasis1"/>
              <w:spacing w:after="0" w:line="0" w:lineRule="atLeast"/>
              <w:rPr>
                <w:rStyle w:val="Numatytasispastraiposriftas1"/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konsultuojamų mokinių pasiekimai pakils ne mažiau 1 proc.</w:t>
            </w:r>
          </w:p>
          <w:p w14:paraId="5AE7B3BE" w14:textId="0947CD18" w:rsidR="00F564C4" w:rsidRPr="00510735" w:rsidRDefault="00E509CE" w:rsidP="00DF057A">
            <w:pPr>
              <w:rPr>
                <w:rFonts w:ascii="Times New Roman" w:hAnsi="Times New Roman" w:cs="Times New Roman"/>
              </w:rPr>
            </w:pPr>
            <w:r w:rsidRPr="00510735"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 xml:space="preserve">lyginant su </w:t>
            </w:r>
            <w:r w:rsidR="00DF28A9" w:rsidRPr="00510735"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2019</w:t>
            </w:r>
            <w:r w:rsidR="002E4C96"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-</w:t>
            </w:r>
            <w:r w:rsidRPr="00510735"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2020 m. m. I pusmečio mokymosi pasiekimais.</w:t>
            </w:r>
          </w:p>
        </w:tc>
        <w:tc>
          <w:tcPr>
            <w:tcW w:w="1542" w:type="dxa"/>
          </w:tcPr>
          <w:p w14:paraId="091938D9" w14:textId="77777777" w:rsidR="00F564C4" w:rsidRPr="00510735" w:rsidRDefault="00DD4637" w:rsidP="00DF057A">
            <w:pPr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Mokinių pasiekimų vidurkiai pagal dalykus kito:</w:t>
            </w:r>
          </w:p>
          <w:p w14:paraId="3B3A6109" w14:textId="0155FCB5" w:rsidR="00DD4637" w:rsidRPr="00510735" w:rsidRDefault="006167ED" w:rsidP="00DF0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-k</w:t>
            </w:r>
            <w:r w:rsidR="00DD4637" w:rsidRPr="00510735">
              <w:rPr>
                <w:rFonts w:ascii="Times New Roman" w:hAnsi="Times New Roman" w:cs="Times New Roman"/>
              </w:rPr>
              <w:t>albos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="00DD4637" w:rsidRPr="00510735">
              <w:rPr>
                <w:rFonts w:ascii="Times New Roman" w:hAnsi="Times New Roman" w:cs="Times New Roman"/>
              </w:rPr>
              <w:t xml:space="preserve"> nuo 6,88 vidurkio pakilo iki 7,08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0672CD4" w14:textId="5ACC6167" w:rsidR="00DD4637" w:rsidRPr="00510735" w:rsidRDefault="006167ED" w:rsidP="00DF0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</w:t>
            </w:r>
            <w:r w:rsidR="00DD4637" w:rsidRPr="00510735">
              <w:rPr>
                <w:rFonts w:ascii="Times New Roman" w:hAnsi="Times New Roman" w:cs="Times New Roman"/>
              </w:rPr>
              <w:t>ikslieji ir gamtos mokslai nuo 6,53</w:t>
            </w:r>
            <w:r>
              <w:rPr>
                <w:rFonts w:ascii="Times New Roman" w:hAnsi="Times New Roman" w:cs="Times New Roman"/>
              </w:rPr>
              <w:t xml:space="preserve"> vidurkio</w:t>
            </w:r>
            <w:r w:rsidR="00DD4637" w:rsidRPr="00510735">
              <w:rPr>
                <w:rFonts w:ascii="Times New Roman" w:hAnsi="Times New Roman" w:cs="Times New Roman"/>
              </w:rPr>
              <w:t xml:space="preserve"> nukrito iki 6,46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5E756CB" w14:textId="2A37E674" w:rsidR="00DD4637" w:rsidRPr="00510735" w:rsidRDefault="006167ED" w:rsidP="00DF0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</w:t>
            </w:r>
            <w:r w:rsidR="00DD4637" w:rsidRPr="00510735">
              <w:rPr>
                <w:rFonts w:ascii="Times New Roman" w:hAnsi="Times New Roman" w:cs="Times New Roman"/>
              </w:rPr>
              <w:t>ocialiniai mokslai nuo 6,47</w:t>
            </w:r>
            <w:r>
              <w:rPr>
                <w:rFonts w:ascii="Times New Roman" w:hAnsi="Times New Roman" w:cs="Times New Roman"/>
              </w:rPr>
              <w:t>vidurkio</w:t>
            </w:r>
            <w:r w:rsidR="00DD4637" w:rsidRPr="00510735">
              <w:rPr>
                <w:rFonts w:ascii="Times New Roman" w:hAnsi="Times New Roman" w:cs="Times New Roman"/>
              </w:rPr>
              <w:t xml:space="preserve"> pakilo iki 6,82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8" w:type="dxa"/>
          </w:tcPr>
          <w:p w14:paraId="37C40844" w14:textId="3D90A87D" w:rsidR="00DF28A9" w:rsidRPr="00510735" w:rsidRDefault="00DF28A9" w:rsidP="00DF057A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Priedas prie atlyginimo</w:t>
            </w:r>
            <w:r w:rsidR="006167ED">
              <w:rPr>
                <w:rFonts w:ascii="Times New Roman" w:eastAsia="Times New Roman" w:hAnsi="Times New Roman"/>
                <w:lang w:eastAsia="lt-LT"/>
              </w:rPr>
              <w:t>.</w:t>
            </w:r>
            <w:r w:rsidRPr="00510735">
              <w:rPr>
                <w:rFonts w:ascii="Times New Roman" w:eastAsia="Times New Roman" w:hAnsi="Times New Roman"/>
                <w:lang w:eastAsia="lt-LT"/>
              </w:rPr>
              <w:t xml:space="preserve"> </w:t>
            </w:r>
          </w:p>
          <w:p w14:paraId="66F52C40" w14:textId="77777777" w:rsidR="007D0A17" w:rsidRDefault="00DF28A9" w:rsidP="00DF057A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 xml:space="preserve">10 mokytojų už pravestas konsultacijas: </w:t>
            </w:r>
          </w:p>
          <w:p w14:paraId="75D01C4E" w14:textId="77777777" w:rsidR="007D0A17" w:rsidRDefault="007D0A17" w:rsidP="00DF057A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</w:p>
          <w:p w14:paraId="767DF756" w14:textId="66AF800B" w:rsidR="00DF28A9" w:rsidRPr="00510735" w:rsidRDefault="00DF28A9" w:rsidP="00DF057A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b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b/>
                <w:lang w:eastAsia="lt-LT"/>
              </w:rPr>
              <w:t>4140 Eur</w:t>
            </w:r>
          </w:p>
          <w:p w14:paraId="1C7F9B98" w14:textId="77777777" w:rsidR="007D0A17" w:rsidRDefault="007D0A17" w:rsidP="00DF057A">
            <w:pPr>
              <w:rPr>
                <w:rFonts w:ascii="Times New Roman" w:eastAsia="Times New Roman" w:hAnsi="Times New Roman"/>
                <w:lang w:eastAsia="lt-LT"/>
              </w:rPr>
            </w:pPr>
          </w:p>
          <w:p w14:paraId="66A4E70C" w14:textId="6B64FE60" w:rsidR="00F564C4" w:rsidRDefault="00DF28A9" w:rsidP="00DF057A">
            <w:pPr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 xml:space="preserve">414val.×10 </w:t>
            </w:r>
          </w:p>
          <w:p w14:paraId="16F96A43" w14:textId="736456DB" w:rsidR="007D0A17" w:rsidRPr="00510735" w:rsidRDefault="007D0A17" w:rsidP="00DF0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val. = 10 Eur)</w:t>
            </w:r>
          </w:p>
        </w:tc>
        <w:tc>
          <w:tcPr>
            <w:tcW w:w="1149" w:type="dxa"/>
          </w:tcPr>
          <w:p w14:paraId="796E4EDF" w14:textId="1AA1F476" w:rsidR="007D0A17" w:rsidRPr="007D0A17" w:rsidRDefault="007D0A17" w:rsidP="001969BD">
            <w:pPr>
              <w:jc w:val="both"/>
              <w:rPr>
                <w:rFonts w:ascii="Times New Roman" w:hAnsi="Times New Roman" w:cs="Times New Roman"/>
              </w:rPr>
            </w:pPr>
            <w:r w:rsidRPr="007D0A17">
              <w:rPr>
                <w:rFonts w:ascii="Times New Roman" w:hAnsi="Times New Roman" w:cs="Times New Roman"/>
                <w:b/>
                <w:bCs/>
              </w:rPr>
              <w:t>4200,22</w:t>
            </w:r>
            <w:r>
              <w:rPr>
                <w:rFonts w:ascii="Times New Roman" w:hAnsi="Times New Roman" w:cs="Times New Roman"/>
              </w:rPr>
              <w:t xml:space="preserve"> Eur</w:t>
            </w:r>
          </w:p>
        </w:tc>
        <w:tc>
          <w:tcPr>
            <w:tcW w:w="1112" w:type="dxa"/>
          </w:tcPr>
          <w:p w14:paraId="17D4CC9B" w14:textId="7D49F7A8" w:rsidR="00F564C4" w:rsidRPr="00510735" w:rsidRDefault="007D0A17" w:rsidP="001969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D0A17">
              <w:rPr>
                <w:rFonts w:ascii="Times New Roman" w:hAnsi="Times New Roman" w:cs="Times New Roman"/>
                <w:b/>
                <w:bCs/>
              </w:rPr>
              <w:t>60,22</w:t>
            </w:r>
            <w:r>
              <w:rPr>
                <w:rFonts w:ascii="Times New Roman" w:hAnsi="Times New Roman" w:cs="Times New Roman"/>
              </w:rPr>
              <w:t xml:space="preserve"> Eur</w:t>
            </w:r>
          </w:p>
        </w:tc>
        <w:tc>
          <w:tcPr>
            <w:tcW w:w="2056" w:type="dxa"/>
          </w:tcPr>
          <w:p w14:paraId="640AAED2" w14:textId="33FBAB4B" w:rsidR="007D0A17" w:rsidRPr="007D0A17" w:rsidRDefault="007D0A17" w:rsidP="007D0A17">
            <w:pPr>
              <w:jc w:val="both"/>
              <w:rPr>
                <w:rFonts w:ascii="Times New Roman" w:hAnsi="Times New Roman" w:cs="Times New Roman"/>
              </w:rPr>
            </w:pPr>
            <w:r w:rsidRPr="007D0A17">
              <w:rPr>
                <w:rFonts w:ascii="Times New Roman" w:hAnsi="Times New Roman" w:cs="Times New Roman"/>
              </w:rPr>
              <w:t>Viršytos lėšos</w:t>
            </w:r>
          </w:p>
          <w:p w14:paraId="4A0B8FA4" w14:textId="59C148D0" w:rsidR="007D0A17" w:rsidRPr="007D0A17" w:rsidRDefault="007D0A17" w:rsidP="007D0A17">
            <w:pPr>
              <w:jc w:val="both"/>
              <w:rPr>
                <w:rFonts w:ascii="Times New Roman" w:hAnsi="Times New Roman" w:cs="Times New Roman"/>
              </w:rPr>
            </w:pPr>
            <w:r w:rsidRPr="007D0A17">
              <w:rPr>
                <w:rFonts w:ascii="Times New Roman" w:hAnsi="Times New Roman" w:cs="Times New Roman"/>
              </w:rPr>
              <w:t>4140</w:t>
            </w:r>
            <w:r>
              <w:rPr>
                <w:rFonts w:ascii="Times New Roman" w:hAnsi="Times New Roman" w:cs="Times New Roman"/>
              </w:rPr>
              <w:t xml:space="preserve"> Eur</w:t>
            </w:r>
            <w:r w:rsidRPr="007D0A17">
              <w:rPr>
                <w:rFonts w:ascii="Times New Roman" w:hAnsi="Times New Roman" w:cs="Times New Roman"/>
              </w:rPr>
              <w:t xml:space="preserve"> </w:t>
            </w:r>
          </w:p>
          <w:p w14:paraId="38927194" w14:textId="46E9F0DB" w:rsidR="007D0A17" w:rsidRPr="007D0A17" w:rsidRDefault="007D0A17" w:rsidP="007D0A17">
            <w:pPr>
              <w:jc w:val="both"/>
              <w:rPr>
                <w:rFonts w:ascii="Times New Roman" w:hAnsi="Times New Roman" w:cs="Times New Roman"/>
              </w:rPr>
            </w:pPr>
            <w:r w:rsidRPr="007D0A17">
              <w:rPr>
                <w:rFonts w:ascii="Times New Roman" w:hAnsi="Times New Roman" w:cs="Times New Roman"/>
              </w:rPr>
              <w:t xml:space="preserve">+60,22 </w:t>
            </w:r>
            <w:r w:rsidRPr="007D0A17">
              <w:rPr>
                <w:rFonts w:ascii="Times New Roman" w:hAnsi="Times New Roman" w:cs="Times New Roman"/>
              </w:rPr>
              <w:t>(socialinio draudimo įmokos)</w:t>
            </w:r>
            <w:r w:rsidRPr="007D0A17">
              <w:rPr>
                <w:rFonts w:ascii="Times New Roman" w:hAnsi="Times New Roman" w:cs="Times New Roman"/>
              </w:rPr>
              <w:t>=</w:t>
            </w:r>
          </w:p>
          <w:p w14:paraId="59BA1912" w14:textId="651BFCED" w:rsidR="00F564C4" w:rsidRPr="007D0A17" w:rsidRDefault="007D0A17" w:rsidP="007D0A17">
            <w:pPr>
              <w:jc w:val="both"/>
              <w:rPr>
                <w:rFonts w:ascii="Times New Roman" w:hAnsi="Times New Roman" w:cs="Times New Roman"/>
              </w:rPr>
            </w:pPr>
            <w:r w:rsidRPr="007D0A17">
              <w:rPr>
                <w:rFonts w:ascii="Times New Roman" w:hAnsi="Times New Roman" w:cs="Times New Roman"/>
              </w:rPr>
              <w:t>4200.22 Eur</w:t>
            </w:r>
          </w:p>
        </w:tc>
      </w:tr>
      <w:tr w:rsidR="004B0B07" w:rsidRPr="00510735" w14:paraId="13BA8CC6" w14:textId="77777777" w:rsidTr="002E4C96">
        <w:tc>
          <w:tcPr>
            <w:tcW w:w="2552" w:type="dxa"/>
          </w:tcPr>
          <w:p w14:paraId="0C2EB478" w14:textId="312F9383" w:rsidR="00DF28A9" w:rsidRPr="00510735" w:rsidRDefault="00DF28A9" w:rsidP="00DF28A9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1.3. Individualios ir grupinės psichologinės pagalbos teikimas spec. poreikių, mokymosi sunkumų turintiems mokiniams (PPT išvados):</w:t>
            </w:r>
          </w:p>
          <w:p w14:paraId="76CE1863" w14:textId="77777777" w:rsidR="00DF28A9" w:rsidRPr="00510735" w:rsidRDefault="00DF28A9" w:rsidP="00DF28A9">
            <w:pPr>
              <w:pStyle w:val="prastasis1"/>
              <w:spacing w:after="0" w:line="0" w:lineRule="atLeast"/>
              <w:rPr>
                <w:rFonts w:ascii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lastRenderedPageBreak/>
              <w:t>1.3.1. Aktyvumo ir dėmesio sutrikimai.</w:t>
            </w:r>
          </w:p>
          <w:p w14:paraId="3C330263" w14:textId="3F3FC328" w:rsidR="00F564C4" w:rsidRPr="00510735" w:rsidRDefault="00F564C4" w:rsidP="00DF28A9">
            <w:pPr>
              <w:pStyle w:val="Sraopastraipa"/>
              <w:tabs>
                <w:tab w:val="left" w:pos="454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5009B33A" w14:textId="77777777" w:rsidR="00DF28A9" w:rsidRPr="00510735" w:rsidRDefault="00DF28A9" w:rsidP="00DF057A">
            <w:pPr>
              <w:pStyle w:val="prastasis1"/>
              <w:spacing w:after="0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lastRenderedPageBreak/>
              <w:t>Psichologo pagalba pagal poreikius:</w:t>
            </w:r>
          </w:p>
          <w:p w14:paraId="1F2DA757" w14:textId="77777777" w:rsidR="00DF28A9" w:rsidRPr="00510735" w:rsidRDefault="00DF28A9" w:rsidP="00DF057A">
            <w:pPr>
              <w:pStyle w:val="prastasis1"/>
              <w:spacing w:after="0" w:line="0" w:lineRule="atLeast"/>
              <w:rPr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 xml:space="preserve">43 mokiniai 1-8 klasėse. </w:t>
            </w:r>
          </w:p>
          <w:p w14:paraId="0BEF5DE5" w14:textId="77777777" w:rsidR="00F564C4" w:rsidRPr="00510735" w:rsidRDefault="00F564C4" w:rsidP="00DF05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8F1CA11" w14:textId="471143F9" w:rsidR="00F564C4" w:rsidRPr="00510735" w:rsidRDefault="00BA07BC" w:rsidP="00BA07BC">
            <w:pPr>
              <w:jc w:val="both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Nesukurta pareigybė (0,5 psichologo etato), nes neatsirado norinčių kandidatuoti.</w:t>
            </w:r>
          </w:p>
        </w:tc>
        <w:tc>
          <w:tcPr>
            <w:tcW w:w="1594" w:type="dxa"/>
          </w:tcPr>
          <w:p w14:paraId="6EE1F0FF" w14:textId="77777777" w:rsidR="00F564C4" w:rsidRPr="00510735" w:rsidRDefault="00F564C4" w:rsidP="001969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14:paraId="6CE76C62" w14:textId="483980B9" w:rsidR="00F564C4" w:rsidRPr="00510735" w:rsidRDefault="00BA07BC" w:rsidP="001969BD">
            <w:pPr>
              <w:jc w:val="both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Nepasiekta</w:t>
            </w:r>
          </w:p>
        </w:tc>
        <w:tc>
          <w:tcPr>
            <w:tcW w:w="1448" w:type="dxa"/>
          </w:tcPr>
          <w:p w14:paraId="72A7767B" w14:textId="77777777" w:rsidR="00BA2E2C" w:rsidRPr="00510735" w:rsidRDefault="00BA2E2C" w:rsidP="00BA2E2C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b/>
                <w:iCs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b/>
                <w:iCs/>
                <w:lang w:eastAsia="lt-LT"/>
              </w:rPr>
              <w:t>6550 Eur</w:t>
            </w:r>
          </w:p>
          <w:p w14:paraId="0535CE49" w14:textId="77777777" w:rsidR="00F564C4" w:rsidRPr="00510735" w:rsidRDefault="00F564C4" w:rsidP="001969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7C378289" w14:textId="60F2C1FA" w:rsidR="00F564C4" w:rsidRPr="00510735" w:rsidRDefault="00BA2E2C" w:rsidP="001969B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0735">
              <w:rPr>
                <w:rFonts w:ascii="Times New Roman" w:hAnsi="Times New Roman" w:cs="Times New Roman"/>
                <w:b/>
              </w:rPr>
              <w:t>0 Eur</w:t>
            </w:r>
          </w:p>
        </w:tc>
        <w:tc>
          <w:tcPr>
            <w:tcW w:w="1112" w:type="dxa"/>
          </w:tcPr>
          <w:p w14:paraId="7897AE90" w14:textId="56EEB033" w:rsidR="00F564C4" w:rsidRPr="00C1732F" w:rsidRDefault="00C1732F" w:rsidP="001969B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1732F">
              <w:rPr>
                <w:rFonts w:ascii="Times New Roman" w:hAnsi="Times New Roman" w:cs="Times New Roman"/>
                <w:b/>
                <w:bCs/>
              </w:rPr>
              <w:t>6550 Eur</w:t>
            </w:r>
          </w:p>
        </w:tc>
        <w:tc>
          <w:tcPr>
            <w:tcW w:w="2056" w:type="dxa"/>
          </w:tcPr>
          <w:p w14:paraId="6E10C09F" w14:textId="6F8E98F5" w:rsidR="00F564C4" w:rsidRPr="00510735" w:rsidRDefault="006167ED" w:rsidP="001969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Lėšos </w:t>
            </w:r>
            <w:r w:rsidR="004B0B07">
              <w:rPr>
                <w:rFonts w:ascii="Times New Roman" w:hAnsi="Times New Roman" w:cs="Times New Roman"/>
              </w:rPr>
              <w:t>(</w:t>
            </w:r>
            <w:r w:rsidR="004B0B07" w:rsidRPr="004B0B07">
              <w:rPr>
                <w:rFonts w:ascii="Times New Roman" w:hAnsi="Times New Roman" w:cs="Times New Roman"/>
                <w:b/>
                <w:bCs/>
              </w:rPr>
              <w:t>6550</w:t>
            </w:r>
            <w:r w:rsidR="004B0B07">
              <w:rPr>
                <w:rFonts w:ascii="Times New Roman" w:hAnsi="Times New Roman" w:cs="Times New Roman"/>
              </w:rPr>
              <w:t xml:space="preserve"> Eur) </w:t>
            </w:r>
            <w:r>
              <w:rPr>
                <w:rFonts w:ascii="Times New Roman" w:hAnsi="Times New Roman" w:cs="Times New Roman"/>
              </w:rPr>
              <w:t>n</w:t>
            </w:r>
            <w:r w:rsidR="00BA07BC" w:rsidRPr="00510735">
              <w:rPr>
                <w:rFonts w:ascii="Times New Roman" w:hAnsi="Times New Roman" w:cs="Times New Roman"/>
              </w:rPr>
              <w:t>ukelt</w:t>
            </w:r>
            <w:r>
              <w:rPr>
                <w:rFonts w:ascii="Times New Roman" w:hAnsi="Times New Roman" w:cs="Times New Roman"/>
              </w:rPr>
              <w:t>os</w:t>
            </w:r>
            <w:r w:rsidR="00BA07BC" w:rsidRPr="00510735">
              <w:rPr>
                <w:rFonts w:ascii="Times New Roman" w:hAnsi="Times New Roman" w:cs="Times New Roman"/>
              </w:rPr>
              <w:t xml:space="preserve"> į kitus mokslo metus planuojant pirkti psichologo pas</w:t>
            </w:r>
            <w:r>
              <w:rPr>
                <w:rFonts w:ascii="Times New Roman" w:hAnsi="Times New Roman" w:cs="Times New Roman"/>
              </w:rPr>
              <w:t>laugas</w:t>
            </w:r>
            <w:r w:rsidR="00BA07BC" w:rsidRPr="00510735">
              <w:rPr>
                <w:rFonts w:ascii="Times New Roman" w:hAnsi="Times New Roman" w:cs="Times New Roman"/>
              </w:rPr>
              <w:t>.</w:t>
            </w:r>
          </w:p>
        </w:tc>
      </w:tr>
      <w:tr w:rsidR="004B0B07" w:rsidRPr="00510735" w14:paraId="013D0808" w14:textId="77777777" w:rsidTr="002E4C96">
        <w:tc>
          <w:tcPr>
            <w:tcW w:w="2552" w:type="dxa"/>
          </w:tcPr>
          <w:p w14:paraId="1D69CA6A" w14:textId="77777777" w:rsidR="00BA2E2C" w:rsidRPr="00510735" w:rsidRDefault="00BA2E2C" w:rsidP="00BA2E2C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1.4. Sistemingas mokinio individualios pažangos įsivertinimo ir fiksavimo sistemos tobulinimas  mokinių pažangai fiksuoti.</w:t>
            </w:r>
          </w:p>
          <w:p w14:paraId="6C91A0B1" w14:textId="77777777" w:rsidR="00BA2E2C" w:rsidRPr="00510735" w:rsidRDefault="00BA2E2C" w:rsidP="00DF28A9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2121" w:type="dxa"/>
          </w:tcPr>
          <w:p w14:paraId="5C807966" w14:textId="77777777" w:rsidR="00006B1D" w:rsidRPr="00510735" w:rsidRDefault="00006B1D" w:rsidP="00DF057A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Pildo visi mokiniai.</w:t>
            </w:r>
          </w:p>
          <w:p w14:paraId="29CEA921" w14:textId="47BE145F" w:rsidR="00BA2E2C" w:rsidRPr="00510735" w:rsidRDefault="00006B1D" w:rsidP="00DF057A">
            <w:pPr>
              <w:pStyle w:val="prastasis1"/>
              <w:spacing w:after="0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1 ir 5 klasės gauna naują dienoraštį ir pildo jį 4 metus. (kiti mokyklos mokiniai tęsia pradėtus įsivertinimo dienoraščius. Mokinių  individualios pažangos įsivertinimas fiksuojamas kartą per mėnesį ir kartą per pusmetį aptariamos perspektyvos.</w:t>
            </w:r>
          </w:p>
        </w:tc>
        <w:tc>
          <w:tcPr>
            <w:tcW w:w="1843" w:type="dxa"/>
          </w:tcPr>
          <w:p w14:paraId="783B1028" w14:textId="2A522173" w:rsidR="00BA2E2C" w:rsidRPr="00510735" w:rsidRDefault="00006B1D" w:rsidP="00DF057A">
            <w:pPr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Visi 1 ir 5 klasių mokiniai pildė individualios pažangos dienoraščius (5-8 klasės pildė el. variantus esančius virtualiame diske).</w:t>
            </w:r>
          </w:p>
        </w:tc>
        <w:tc>
          <w:tcPr>
            <w:tcW w:w="1594" w:type="dxa"/>
          </w:tcPr>
          <w:p w14:paraId="0CE7BF14" w14:textId="77777777" w:rsidR="00BA2E2C" w:rsidRPr="00510735" w:rsidRDefault="00BA2E2C" w:rsidP="001969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14:paraId="319A0F26" w14:textId="1A831FDA" w:rsidR="00BA2E2C" w:rsidRPr="00510735" w:rsidRDefault="00510735" w:rsidP="001969BD">
            <w:pPr>
              <w:jc w:val="both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Mokiniai kėlė karjeros kompetencijas, stebėjo savo individualią pažangą.</w:t>
            </w:r>
          </w:p>
        </w:tc>
        <w:tc>
          <w:tcPr>
            <w:tcW w:w="1448" w:type="dxa"/>
          </w:tcPr>
          <w:p w14:paraId="7E43F713" w14:textId="7E86FE20" w:rsidR="00BA2E2C" w:rsidRPr="00510735" w:rsidRDefault="00BA2E2C" w:rsidP="00BA2E2C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b/>
                <w:iCs/>
                <w:color w:val="FF0000"/>
                <w:lang w:eastAsia="lt-LT"/>
              </w:rPr>
            </w:pPr>
            <w:r w:rsidRPr="004B0B07">
              <w:rPr>
                <w:rFonts w:ascii="Times New Roman" w:eastAsia="Times New Roman" w:hAnsi="Times New Roman"/>
                <w:b/>
                <w:iCs/>
                <w:lang w:eastAsia="lt-LT"/>
              </w:rPr>
              <w:t>-</w:t>
            </w:r>
          </w:p>
        </w:tc>
        <w:tc>
          <w:tcPr>
            <w:tcW w:w="1149" w:type="dxa"/>
          </w:tcPr>
          <w:p w14:paraId="106A7EAE" w14:textId="77777777" w:rsidR="00BA2E2C" w:rsidRPr="00510735" w:rsidRDefault="00BA2E2C" w:rsidP="001969BD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12" w:type="dxa"/>
          </w:tcPr>
          <w:p w14:paraId="608A868A" w14:textId="77777777" w:rsidR="00BA2E2C" w:rsidRPr="00510735" w:rsidRDefault="00BA2E2C" w:rsidP="001969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14:paraId="3D585837" w14:textId="77777777" w:rsidR="00BA2E2C" w:rsidRPr="00510735" w:rsidRDefault="00BA2E2C" w:rsidP="001969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6B748E4" w14:textId="77777777" w:rsidR="00F564C4" w:rsidRPr="00106B7A" w:rsidRDefault="00F564C4" w:rsidP="00F564C4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70743F2C" w14:textId="3464FB08" w:rsidR="00F564C4" w:rsidRPr="00106B7A" w:rsidRDefault="00F564C4" w:rsidP="002A7860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B7A">
        <w:rPr>
          <w:rFonts w:ascii="Times New Roman" w:hAnsi="Times New Roman" w:cs="Times New Roman"/>
          <w:sz w:val="24"/>
          <w:szCs w:val="24"/>
        </w:rPr>
        <w:t>Uždavinys</w:t>
      </w:r>
      <w:r w:rsidR="002A7860">
        <w:rPr>
          <w:rFonts w:ascii="Times New Roman" w:hAnsi="Times New Roman" w:cs="Times New Roman"/>
          <w:sz w:val="24"/>
          <w:szCs w:val="24"/>
        </w:rPr>
        <w:t xml:space="preserve">. </w:t>
      </w:r>
      <w:r w:rsidR="002A7860" w:rsidRPr="002A7860">
        <w:rPr>
          <w:rFonts w:ascii="Times New Roman" w:hAnsi="Times New Roman" w:cs="Times New Roman"/>
          <w:sz w:val="24"/>
          <w:szCs w:val="24"/>
        </w:rPr>
        <w:t>Kurti mokymosi aplinkas, stiprinančias mokinių mokymosi motyvaciją ir ugdymosi kokybę.</w:t>
      </w:r>
    </w:p>
    <w:tbl>
      <w:tblPr>
        <w:tblStyle w:val="Lentelstinklelis"/>
        <w:tblW w:w="15417" w:type="dxa"/>
        <w:tblLayout w:type="fixed"/>
        <w:tblLook w:val="04A0" w:firstRow="1" w:lastRow="0" w:firstColumn="1" w:lastColumn="0" w:noHBand="0" w:noVBand="1"/>
      </w:tblPr>
      <w:tblGrid>
        <w:gridCol w:w="2357"/>
        <w:gridCol w:w="2170"/>
        <w:gridCol w:w="1535"/>
        <w:gridCol w:w="2126"/>
        <w:gridCol w:w="1134"/>
        <w:gridCol w:w="1418"/>
        <w:gridCol w:w="1275"/>
        <w:gridCol w:w="1701"/>
        <w:gridCol w:w="1701"/>
      </w:tblGrid>
      <w:tr w:rsidR="00B25502" w:rsidRPr="00510735" w14:paraId="4BF39277" w14:textId="77777777" w:rsidTr="00DF057A">
        <w:tc>
          <w:tcPr>
            <w:tcW w:w="2357" w:type="dxa"/>
            <w:vMerge w:val="restart"/>
            <w:vAlign w:val="center"/>
          </w:tcPr>
          <w:p w14:paraId="36A86DDA" w14:textId="77777777" w:rsidR="00F564C4" w:rsidRPr="00510735" w:rsidRDefault="00F564C4" w:rsidP="001969BD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Veikla (kaip numatyta plane)</w:t>
            </w:r>
          </w:p>
        </w:tc>
        <w:tc>
          <w:tcPr>
            <w:tcW w:w="3705" w:type="dxa"/>
            <w:gridSpan w:val="2"/>
            <w:vAlign w:val="center"/>
          </w:tcPr>
          <w:p w14:paraId="768B0934" w14:textId="77777777" w:rsidR="00F564C4" w:rsidRPr="00510735" w:rsidRDefault="00F564C4" w:rsidP="001969BD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 xml:space="preserve">Kiekybinis rodiklis </w:t>
            </w:r>
          </w:p>
        </w:tc>
        <w:tc>
          <w:tcPr>
            <w:tcW w:w="3260" w:type="dxa"/>
            <w:gridSpan w:val="2"/>
            <w:vAlign w:val="center"/>
          </w:tcPr>
          <w:p w14:paraId="4EECF4E5" w14:textId="77777777" w:rsidR="00F564C4" w:rsidRPr="00510735" w:rsidRDefault="00F564C4" w:rsidP="001969BD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 xml:space="preserve">Kokybinis rodiklis </w:t>
            </w:r>
          </w:p>
        </w:tc>
        <w:tc>
          <w:tcPr>
            <w:tcW w:w="4394" w:type="dxa"/>
            <w:gridSpan w:val="3"/>
            <w:vAlign w:val="center"/>
          </w:tcPr>
          <w:p w14:paraId="737BC955" w14:textId="77777777" w:rsidR="00F564C4" w:rsidRPr="00510735" w:rsidRDefault="00F564C4" w:rsidP="001969BD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Lėšų panaudojimas</w:t>
            </w:r>
          </w:p>
        </w:tc>
        <w:tc>
          <w:tcPr>
            <w:tcW w:w="1701" w:type="dxa"/>
            <w:vAlign w:val="center"/>
          </w:tcPr>
          <w:p w14:paraId="6EE7C168" w14:textId="77777777" w:rsidR="00F564C4" w:rsidRPr="00510735" w:rsidRDefault="00F564C4" w:rsidP="001969BD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Pastabos</w:t>
            </w:r>
          </w:p>
        </w:tc>
      </w:tr>
      <w:tr w:rsidR="00B20A1A" w:rsidRPr="00510735" w14:paraId="758CA75F" w14:textId="77777777" w:rsidTr="00DF057A">
        <w:tc>
          <w:tcPr>
            <w:tcW w:w="2357" w:type="dxa"/>
            <w:vMerge/>
            <w:vAlign w:val="center"/>
          </w:tcPr>
          <w:p w14:paraId="5A46B76B" w14:textId="77777777" w:rsidR="00F564C4" w:rsidRPr="00510735" w:rsidRDefault="00F564C4" w:rsidP="001969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14:paraId="65F77C0E" w14:textId="77777777" w:rsidR="00F564C4" w:rsidRPr="00510735" w:rsidRDefault="00F564C4" w:rsidP="001969BD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Planuota</w:t>
            </w:r>
          </w:p>
        </w:tc>
        <w:tc>
          <w:tcPr>
            <w:tcW w:w="1535" w:type="dxa"/>
            <w:vAlign w:val="center"/>
          </w:tcPr>
          <w:p w14:paraId="625F0C69" w14:textId="77777777" w:rsidR="00F564C4" w:rsidRPr="00510735" w:rsidRDefault="00F564C4" w:rsidP="001969BD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Pasiekta</w:t>
            </w:r>
          </w:p>
        </w:tc>
        <w:tc>
          <w:tcPr>
            <w:tcW w:w="2126" w:type="dxa"/>
          </w:tcPr>
          <w:p w14:paraId="736C047D" w14:textId="77777777" w:rsidR="00F564C4" w:rsidRPr="00510735" w:rsidRDefault="00F564C4" w:rsidP="001969BD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Planuota</w:t>
            </w:r>
          </w:p>
        </w:tc>
        <w:tc>
          <w:tcPr>
            <w:tcW w:w="1134" w:type="dxa"/>
            <w:vAlign w:val="center"/>
          </w:tcPr>
          <w:p w14:paraId="11F52247" w14:textId="77777777" w:rsidR="00F564C4" w:rsidRPr="00510735" w:rsidRDefault="00F564C4" w:rsidP="001969BD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Pasiekta</w:t>
            </w:r>
          </w:p>
        </w:tc>
        <w:tc>
          <w:tcPr>
            <w:tcW w:w="1418" w:type="dxa"/>
            <w:vAlign w:val="center"/>
          </w:tcPr>
          <w:p w14:paraId="0430C2CE" w14:textId="77777777" w:rsidR="00F564C4" w:rsidRPr="00510735" w:rsidRDefault="00F564C4" w:rsidP="001969BD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Planuota</w:t>
            </w:r>
          </w:p>
        </w:tc>
        <w:tc>
          <w:tcPr>
            <w:tcW w:w="1275" w:type="dxa"/>
          </w:tcPr>
          <w:p w14:paraId="5DAE1779" w14:textId="77777777" w:rsidR="00F564C4" w:rsidRPr="00510735" w:rsidRDefault="00F564C4" w:rsidP="001969BD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Panaudota</w:t>
            </w:r>
          </w:p>
        </w:tc>
        <w:tc>
          <w:tcPr>
            <w:tcW w:w="1701" w:type="dxa"/>
          </w:tcPr>
          <w:p w14:paraId="7AC77776" w14:textId="77777777" w:rsidR="00F564C4" w:rsidRPr="00510735" w:rsidRDefault="00F564C4" w:rsidP="001969BD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Sutaupyta</w:t>
            </w:r>
          </w:p>
        </w:tc>
        <w:tc>
          <w:tcPr>
            <w:tcW w:w="1701" w:type="dxa"/>
            <w:vAlign w:val="center"/>
          </w:tcPr>
          <w:p w14:paraId="513EE965" w14:textId="77777777" w:rsidR="00F564C4" w:rsidRPr="00510735" w:rsidRDefault="00F564C4" w:rsidP="001969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65CD" w:rsidRPr="00510735" w14:paraId="230AC219" w14:textId="77777777" w:rsidTr="00DF057A">
        <w:tc>
          <w:tcPr>
            <w:tcW w:w="2357" w:type="dxa"/>
          </w:tcPr>
          <w:p w14:paraId="3680B910" w14:textId="77777777" w:rsidR="000465CD" w:rsidRPr="00510735" w:rsidRDefault="000465CD" w:rsidP="00006B1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2.1. Gamtos, tiksliųjų, socialinių ir humanitarinių mokslų edukacinių užsiėmimų organizavimas naujai įrengiamoje lauko klasėje:</w:t>
            </w:r>
          </w:p>
          <w:p w14:paraId="034868AB" w14:textId="77777777" w:rsidR="000465CD" w:rsidRPr="00510735" w:rsidRDefault="000465CD" w:rsidP="00006B1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2.1.1. Klasės įrengimas;</w:t>
            </w:r>
          </w:p>
          <w:p w14:paraId="0BE41109" w14:textId="77777777" w:rsidR="000465CD" w:rsidRPr="00510735" w:rsidRDefault="000465CD" w:rsidP="00006B1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2.1.2. Užsiėmimų vykdymas.</w:t>
            </w:r>
          </w:p>
          <w:p w14:paraId="2FFDE5FE" w14:textId="7856D6F0" w:rsidR="000465CD" w:rsidRPr="00510735" w:rsidRDefault="000465CD" w:rsidP="00006B1D">
            <w:pPr>
              <w:pStyle w:val="Sraopastraipa"/>
              <w:tabs>
                <w:tab w:val="left" w:pos="454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14:paraId="3AE31838" w14:textId="77777777" w:rsidR="000465CD" w:rsidRPr="00510735" w:rsidRDefault="000465CD" w:rsidP="00DF057A">
            <w:pPr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Viena lauko klasė.</w:t>
            </w:r>
          </w:p>
          <w:p w14:paraId="3524DD15" w14:textId="77777777" w:rsidR="000465CD" w:rsidRPr="00510735" w:rsidRDefault="000465CD" w:rsidP="00DF057A">
            <w:pPr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 xml:space="preserve">Per mėnesį pravesta ne mažiau </w:t>
            </w:r>
          </w:p>
          <w:p w14:paraId="62424612" w14:textId="77777777" w:rsidR="000465CD" w:rsidRPr="00510735" w:rsidRDefault="000465CD" w:rsidP="00DF057A">
            <w:pPr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4 edukacinių užsiėmimų/pamokų.</w:t>
            </w:r>
          </w:p>
          <w:p w14:paraId="2386F968" w14:textId="77777777" w:rsidR="000465CD" w:rsidRPr="00510735" w:rsidRDefault="000465CD" w:rsidP="00DF057A">
            <w:pPr>
              <w:rPr>
                <w:rFonts w:ascii="Times New Roman" w:hAnsi="Times New Roman" w:cs="Times New Roman"/>
              </w:rPr>
            </w:pPr>
          </w:p>
          <w:p w14:paraId="0C1ACE98" w14:textId="77777777" w:rsidR="000465CD" w:rsidRPr="00510735" w:rsidRDefault="000465CD" w:rsidP="00DF057A">
            <w:pPr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 xml:space="preserve">Per mėnesį pravesta ne mažiau </w:t>
            </w:r>
          </w:p>
          <w:p w14:paraId="3A6D0C21" w14:textId="7B745F74" w:rsidR="000465CD" w:rsidRPr="00510735" w:rsidRDefault="000465CD" w:rsidP="00DF057A">
            <w:pPr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4 edukacinių užsiėmimų/pamokų.</w:t>
            </w:r>
          </w:p>
        </w:tc>
        <w:tc>
          <w:tcPr>
            <w:tcW w:w="1535" w:type="dxa"/>
          </w:tcPr>
          <w:p w14:paraId="04771313" w14:textId="433A02B6" w:rsidR="000465CD" w:rsidRPr="00510735" w:rsidRDefault="001C7172" w:rsidP="001969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</w:tcPr>
          <w:p w14:paraId="64A4A0BD" w14:textId="77777777" w:rsidR="000465CD" w:rsidRPr="00510735" w:rsidRDefault="000465CD" w:rsidP="00B20A1A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 xml:space="preserve">Įkūrus lauko klasę ir pritaikius modernią laboratoriją šiuolaikiniams gamtos mokslų ir integruotų dalykų laboratoriniams darbams, pakils gamtos ir tiksliųjų mokslų mokymosi rezultatai 7-8 klasėse 1 proc. lyginant su 2020/2021 m. m. I pusmečio ir </w:t>
            </w:r>
            <w:r w:rsidRPr="00510735">
              <w:rPr>
                <w:rFonts w:ascii="Times New Roman" w:eastAsia="Times New Roman" w:hAnsi="Times New Roman"/>
                <w:lang w:eastAsia="lt-LT"/>
              </w:rPr>
              <w:lastRenderedPageBreak/>
              <w:t>2021/2022 m. m. I pusmečio rezultatais.</w:t>
            </w:r>
          </w:p>
          <w:p w14:paraId="67238582" w14:textId="1AB75AE3" w:rsidR="000465CD" w:rsidRPr="00510735" w:rsidRDefault="000465CD" w:rsidP="00B20A1A">
            <w:pPr>
              <w:jc w:val="both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 xml:space="preserve">Modernizavus bibliotekos ir skaityklos erdves pakils lietuvių kalbos mokymosi rezultatai 5-6 klasėse 1 proc. lyginant su 2020/2021 </w:t>
            </w:r>
            <w:proofErr w:type="spellStart"/>
            <w:r w:rsidRPr="00510735">
              <w:rPr>
                <w:rFonts w:ascii="Times New Roman" w:eastAsia="Times New Roman" w:hAnsi="Times New Roman"/>
                <w:lang w:eastAsia="lt-LT"/>
              </w:rPr>
              <w:t>m.m</w:t>
            </w:r>
            <w:proofErr w:type="spellEnd"/>
            <w:r w:rsidRPr="00510735">
              <w:rPr>
                <w:rFonts w:ascii="Times New Roman" w:eastAsia="Times New Roman" w:hAnsi="Times New Roman"/>
                <w:lang w:eastAsia="lt-LT"/>
              </w:rPr>
              <w:t>. I pusmečio ir 2021/2022 m. m. I pusmečio rezultatais</w:t>
            </w:r>
          </w:p>
        </w:tc>
        <w:tc>
          <w:tcPr>
            <w:tcW w:w="1134" w:type="dxa"/>
          </w:tcPr>
          <w:p w14:paraId="58C5C29D" w14:textId="5CA4A937" w:rsidR="000465CD" w:rsidRPr="00510735" w:rsidRDefault="001C7172" w:rsidP="001969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</w:tcPr>
          <w:p w14:paraId="77EBB02B" w14:textId="77777777" w:rsidR="000465CD" w:rsidRPr="00510735" w:rsidRDefault="000465CD" w:rsidP="00AF714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b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b/>
                <w:lang w:eastAsia="lt-LT"/>
              </w:rPr>
              <w:t>4000 Eur</w:t>
            </w:r>
          </w:p>
          <w:p w14:paraId="35C7DA93" w14:textId="77777777" w:rsidR="000465CD" w:rsidRPr="00510735" w:rsidRDefault="000465CD" w:rsidP="001969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F191590" w14:textId="5B8E399D" w:rsidR="000465CD" w:rsidRPr="00510735" w:rsidRDefault="000465CD" w:rsidP="001969B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0735">
              <w:rPr>
                <w:rFonts w:ascii="Times New Roman" w:hAnsi="Times New Roman" w:cs="Times New Roman"/>
                <w:b/>
              </w:rPr>
              <w:t>3142 Eur.</w:t>
            </w:r>
          </w:p>
        </w:tc>
        <w:tc>
          <w:tcPr>
            <w:tcW w:w="1701" w:type="dxa"/>
          </w:tcPr>
          <w:p w14:paraId="105D1F30" w14:textId="06D33CF0" w:rsidR="000465CD" w:rsidRPr="00510735" w:rsidRDefault="000465CD" w:rsidP="001969BD">
            <w:pPr>
              <w:jc w:val="both"/>
              <w:rPr>
                <w:rFonts w:ascii="Times New Roman" w:hAnsi="Times New Roman" w:cs="Times New Roman"/>
              </w:rPr>
            </w:pPr>
            <w:r w:rsidRPr="004B0B07">
              <w:rPr>
                <w:rFonts w:ascii="Times New Roman" w:hAnsi="Times New Roman" w:cs="Times New Roman"/>
                <w:b/>
                <w:bCs/>
              </w:rPr>
              <w:t xml:space="preserve">858 </w:t>
            </w:r>
            <w:r w:rsidRPr="00510735">
              <w:rPr>
                <w:rFonts w:ascii="Times New Roman" w:hAnsi="Times New Roman" w:cs="Times New Roman"/>
              </w:rPr>
              <w:t>Eur (kitais mokslo metais planuojama pirkti lauko klasės įrangą).</w:t>
            </w:r>
          </w:p>
        </w:tc>
        <w:tc>
          <w:tcPr>
            <w:tcW w:w="1701" w:type="dxa"/>
          </w:tcPr>
          <w:p w14:paraId="5F82412A" w14:textId="7862CA0B" w:rsidR="000465CD" w:rsidRPr="00510735" w:rsidRDefault="000465CD" w:rsidP="001969BD">
            <w:pPr>
              <w:jc w:val="both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Lauko klasės nupirktos 2021 m. birželio mėn. panaudoti nespėta.</w:t>
            </w:r>
          </w:p>
        </w:tc>
      </w:tr>
      <w:tr w:rsidR="000465CD" w:rsidRPr="00510735" w14:paraId="5B324F03" w14:textId="77777777" w:rsidTr="00DF057A">
        <w:tc>
          <w:tcPr>
            <w:tcW w:w="2357" w:type="dxa"/>
          </w:tcPr>
          <w:p w14:paraId="67D762F6" w14:textId="77777777" w:rsidR="000465CD" w:rsidRPr="00510735" w:rsidRDefault="000465CD" w:rsidP="00AF714D">
            <w:pPr>
              <w:pStyle w:val="Sraopastraipa1"/>
              <w:spacing w:after="0" w:line="0" w:lineRule="atLeast"/>
              <w:ind w:left="0"/>
              <w:rPr>
                <w:rFonts w:ascii="Times New Roman" w:hAnsi="Times New Roman"/>
                <w:color w:val="FFC000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 xml:space="preserve">2.2. Modernizuotos bibliotekos-skaityklos pritaikymas šių dienų </w:t>
            </w:r>
            <w:r w:rsidRPr="00510735">
              <w:rPr>
                <w:rFonts w:ascii="Times New Roman" w:eastAsia="Times New Roman" w:hAnsi="Times New Roman"/>
                <w:lang w:eastAsia="lt-LT"/>
              </w:rPr>
              <w:lastRenderedPageBreak/>
              <w:t>poreikiams-kūrybingesniems, kokybiškesniems edukaciniams užsiėmimams, pamokoms organizuoti.</w:t>
            </w:r>
          </w:p>
          <w:p w14:paraId="6EC50AC0" w14:textId="3E51EBFF" w:rsidR="000465CD" w:rsidRPr="00510735" w:rsidRDefault="000465CD" w:rsidP="00AF714D">
            <w:pPr>
              <w:pStyle w:val="Sraopastraipa"/>
              <w:tabs>
                <w:tab w:val="left" w:pos="454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14:paraId="1F3F6720" w14:textId="77777777" w:rsidR="000465CD" w:rsidRPr="00510735" w:rsidRDefault="000465CD" w:rsidP="00DF057A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lastRenderedPageBreak/>
              <w:t xml:space="preserve">Per mėnesį pravesta ne mažiau </w:t>
            </w:r>
          </w:p>
          <w:p w14:paraId="183A6781" w14:textId="5E63E8AD" w:rsidR="000465CD" w:rsidRPr="00510735" w:rsidRDefault="000465CD" w:rsidP="00DF057A">
            <w:pPr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lastRenderedPageBreak/>
              <w:t>4 edukacinių užsiėmimų/pamokų.</w:t>
            </w:r>
          </w:p>
        </w:tc>
        <w:tc>
          <w:tcPr>
            <w:tcW w:w="1535" w:type="dxa"/>
          </w:tcPr>
          <w:p w14:paraId="13A18E2B" w14:textId="44E85A9B" w:rsidR="000465CD" w:rsidRPr="001C7172" w:rsidRDefault="001C7172" w:rsidP="001969BD">
            <w:pPr>
              <w:jc w:val="both"/>
              <w:rPr>
                <w:rFonts w:ascii="Times New Roman" w:hAnsi="Times New Roman" w:cs="Times New Roman"/>
              </w:rPr>
            </w:pPr>
            <w:r w:rsidRPr="001C7172">
              <w:rPr>
                <w:rFonts w:ascii="Times New Roman" w:hAnsi="Times New Roman" w:cs="Times New Roman"/>
                <w:szCs w:val="24"/>
              </w:rPr>
              <w:lastRenderedPageBreak/>
              <w:t xml:space="preserve">Dėl COVID-19 pandemijos  ir paskelbto </w:t>
            </w:r>
            <w:r w:rsidRPr="001C7172">
              <w:rPr>
                <w:rFonts w:ascii="Times New Roman" w:hAnsi="Times New Roman" w:cs="Times New Roman"/>
                <w:szCs w:val="24"/>
              </w:rPr>
              <w:lastRenderedPageBreak/>
              <w:t>karantino, užsiėmimai neįvyko</w:t>
            </w:r>
          </w:p>
        </w:tc>
        <w:tc>
          <w:tcPr>
            <w:tcW w:w="2126" w:type="dxa"/>
            <w:vMerge/>
          </w:tcPr>
          <w:p w14:paraId="37D7B3FB" w14:textId="77777777" w:rsidR="000465CD" w:rsidRPr="00510735" w:rsidRDefault="000465CD" w:rsidP="001969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9206C0A" w14:textId="77777777" w:rsidR="000465CD" w:rsidRPr="00510735" w:rsidRDefault="000465CD" w:rsidP="001969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9C92A42" w14:textId="77777777" w:rsidR="000465CD" w:rsidRPr="00510735" w:rsidRDefault="000465CD" w:rsidP="00AF714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b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b/>
                <w:lang w:eastAsia="lt-LT"/>
              </w:rPr>
              <w:t>1500 Eur</w:t>
            </w:r>
          </w:p>
          <w:p w14:paraId="1BDD9CE4" w14:textId="77777777" w:rsidR="000465CD" w:rsidRPr="00510735" w:rsidRDefault="000465CD" w:rsidP="001969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FD8A7D4" w14:textId="6C583A59" w:rsidR="000465CD" w:rsidRPr="00510735" w:rsidRDefault="000465CD" w:rsidP="001969B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0735">
              <w:rPr>
                <w:rFonts w:ascii="Times New Roman" w:hAnsi="Times New Roman" w:cs="Times New Roman"/>
                <w:b/>
              </w:rPr>
              <w:t>67,99 Eur</w:t>
            </w:r>
          </w:p>
        </w:tc>
        <w:tc>
          <w:tcPr>
            <w:tcW w:w="1701" w:type="dxa"/>
          </w:tcPr>
          <w:p w14:paraId="55AB310D" w14:textId="00344F0D" w:rsidR="000465CD" w:rsidRPr="00510735" w:rsidRDefault="000465CD" w:rsidP="001969BD">
            <w:pPr>
              <w:jc w:val="both"/>
              <w:rPr>
                <w:rFonts w:ascii="Times New Roman" w:hAnsi="Times New Roman" w:cs="Times New Roman"/>
              </w:rPr>
            </w:pPr>
            <w:r w:rsidRPr="004B0B07">
              <w:rPr>
                <w:rFonts w:ascii="Times New Roman" w:hAnsi="Times New Roman" w:cs="Times New Roman"/>
                <w:b/>
                <w:bCs/>
              </w:rPr>
              <w:t>1432,01</w:t>
            </w:r>
            <w:r w:rsidRPr="00510735">
              <w:rPr>
                <w:rFonts w:ascii="Times New Roman" w:hAnsi="Times New Roman" w:cs="Times New Roman"/>
              </w:rPr>
              <w:t xml:space="preserve"> Eur (pasiūla </w:t>
            </w:r>
            <w:r w:rsidRPr="00510735">
              <w:rPr>
                <w:rFonts w:ascii="Times New Roman" w:hAnsi="Times New Roman" w:cs="Times New Roman"/>
              </w:rPr>
              <w:lastRenderedPageBreak/>
              <w:t xml:space="preserve">neatitiko reikalavimų) </w:t>
            </w:r>
          </w:p>
        </w:tc>
        <w:tc>
          <w:tcPr>
            <w:tcW w:w="1701" w:type="dxa"/>
          </w:tcPr>
          <w:p w14:paraId="2385B30A" w14:textId="52E31D0C" w:rsidR="000465CD" w:rsidRPr="00510735" w:rsidRDefault="000465CD" w:rsidP="001969BD">
            <w:pPr>
              <w:jc w:val="both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lastRenderedPageBreak/>
              <w:t>Perkeliame į kitą etapą.</w:t>
            </w:r>
          </w:p>
        </w:tc>
      </w:tr>
      <w:tr w:rsidR="000465CD" w:rsidRPr="00510735" w14:paraId="359C8C68" w14:textId="77777777" w:rsidTr="00DF057A">
        <w:tc>
          <w:tcPr>
            <w:tcW w:w="2357" w:type="dxa"/>
          </w:tcPr>
          <w:p w14:paraId="35D9D8D7" w14:textId="77777777" w:rsidR="000465CD" w:rsidRPr="00510735" w:rsidRDefault="000465CD" w:rsidP="00AF714D">
            <w:pPr>
              <w:pStyle w:val="prastasis1"/>
              <w:spacing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2.3. Laboratorijos modernizavimas-pritaikymas šiuolaikiniams gamtos mokslų ir integruotų dalykų laboratoriniams darbams.</w:t>
            </w:r>
          </w:p>
          <w:p w14:paraId="340E11C3" w14:textId="1FC3CE9B" w:rsidR="000465CD" w:rsidRPr="00510735" w:rsidRDefault="000465CD" w:rsidP="00AF714D">
            <w:pPr>
              <w:pStyle w:val="Sraopastraipa"/>
              <w:tabs>
                <w:tab w:val="left" w:pos="454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14:paraId="6E9BE5F7" w14:textId="77777777" w:rsidR="000465CD" w:rsidRPr="00510735" w:rsidRDefault="000465CD" w:rsidP="00AF714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Per mėnesį pravesta ne mažiau 6 pamokų 1-8 klasėse, (gamtos mokslai ir integruotos pamokos).</w:t>
            </w:r>
          </w:p>
          <w:p w14:paraId="1ACC405B" w14:textId="77777777" w:rsidR="000465CD" w:rsidRPr="00510735" w:rsidRDefault="000465CD" w:rsidP="001969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28CDA6B8" w14:textId="761BED06" w:rsidR="000465CD" w:rsidRPr="00510735" w:rsidRDefault="001C7172" w:rsidP="001969BD">
            <w:pPr>
              <w:jc w:val="both"/>
              <w:rPr>
                <w:rFonts w:ascii="Times New Roman" w:hAnsi="Times New Roman" w:cs="Times New Roman"/>
              </w:rPr>
            </w:pPr>
            <w:r w:rsidRPr="001C7172">
              <w:rPr>
                <w:rFonts w:ascii="Times New Roman" w:hAnsi="Times New Roman" w:cs="Times New Roman"/>
                <w:szCs w:val="24"/>
              </w:rPr>
              <w:t>Dėl COVID-19 pandemijos  ir paskelbto karantino, užsiėmimai neįvyko</w:t>
            </w:r>
          </w:p>
        </w:tc>
        <w:tc>
          <w:tcPr>
            <w:tcW w:w="2126" w:type="dxa"/>
            <w:vMerge/>
          </w:tcPr>
          <w:p w14:paraId="7481BB81" w14:textId="77777777" w:rsidR="000465CD" w:rsidRPr="00510735" w:rsidRDefault="000465CD" w:rsidP="001969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0033BD3" w14:textId="77777777" w:rsidR="000465CD" w:rsidRPr="00510735" w:rsidRDefault="000465CD" w:rsidP="001969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F680C9B" w14:textId="77777777" w:rsidR="000465CD" w:rsidRPr="00510735" w:rsidRDefault="000465CD" w:rsidP="00AF714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b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b/>
                <w:lang w:eastAsia="lt-LT"/>
              </w:rPr>
              <w:t>4800 Eur</w:t>
            </w:r>
          </w:p>
          <w:p w14:paraId="071AE027" w14:textId="77777777" w:rsidR="000465CD" w:rsidRPr="00510735" w:rsidRDefault="000465CD" w:rsidP="001969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D15EB1F" w14:textId="6A68AF73" w:rsidR="000465CD" w:rsidRPr="00510735" w:rsidRDefault="000465CD" w:rsidP="001969BD">
            <w:pPr>
              <w:jc w:val="both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0 Eur</w:t>
            </w:r>
          </w:p>
        </w:tc>
        <w:tc>
          <w:tcPr>
            <w:tcW w:w="1701" w:type="dxa"/>
          </w:tcPr>
          <w:p w14:paraId="3CE9CB85" w14:textId="6AA04FF8" w:rsidR="000465CD" w:rsidRPr="00510735" w:rsidRDefault="000465CD" w:rsidP="001969BD">
            <w:pPr>
              <w:jc w:val="both"/>
              <w:rPr>
                <w:rFonts w:ascii="Times New Roman" w:hAnsi="Times New Roman" w:cs="Times New Roman"/>
              </w:rPr>
            </w:pPr>
            <w:r w:rsidRPr="004B0B07">
              <w:rPr>
                <w:rFonts w:ascii="Times New Roman" w:hAnsi="Times New Roman" w:cs="Times New Roman"/>
                <w:b/>
                <w:bCs/>
              </w:rPr>
              <w:t>4800</w:t>
            </w:r>
            <w:r w:rsidRPr="00510735">
              <w:rPr>
                <w:rFonts w:ascii="Times New Roman" w:hAnsi="Times New Roman" w:cs="Times New Roman"/>
              </w:rPr>
              <w:t xml:space="preserve"> Eur (pasiūla neatitiko reikalavimų)</w:t>
            </w:r>
          </w:p>
        </w:tc>
        <w:tc>
          <w:tcPr>
            <w:tcW w:w="1701" w:type="dxa"/>
          </w:tcPr>
          <w:p w14:paraId="70317D30" w14:textId="3849A61A" w:rsidR="000465CD" w:rsidRPr="00510735" w:rsidRDefault="000465CD" w:rsidP="001969BD">
            <w:pPr>
              <w:jc w:val="both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Perkeliame į kitą etapą.</w:t>
            </w:r>
          </w:p>
        </w:tc>
      </w:tr>
      <w:tr w:rsidR="000465CD" w:rsidRPr="00510735" w14:paraId="4851504D" w14:textId="77777777" w:rsidTr="00DF057A">
        <w:tc>
          <w:tcPr>
            <w:tcW w:w="2357" w:type="dxa"/>
          </w:tcPr>
          <w:p w14:paraId="72827263" w14:textId="77777777" w:rsidR="000465CD" w:rsidRPr="00510735" w:rsidRDefault="000465CD" w:rsidP="00AF714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2.4. Pamokų/užsiėmimų vedimas pritaikant modernias IKT priemones/programas.</w:t>
            </w:r>
          </w:p>
          <w:p w14:paraId="63EA5F87" w14:textId="77777777" w:rsidR="000465CD" w:rsidRPr="00510735" w:rsidRDefault="000465CD" w:rsidP="00AF714D">
            <w:pPr>
              <w:pStyle w:val="prastasis1"/>
              <w:spacing w:line="0" w:lineRule="atLeast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2170" w:type="dxa"/>
          </w:tcPr>
          <w:p w14:paraId="1CBD664F" w14:textId="77777777" w:rsidR="000465CD" w:rsidRPr="00510735" w:rsidRDefault="000465CD" w:rsidP="00AF714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IKT bazės atnaujinimas</w:t>
            </w:r>
          </w:p>
          <w:p w14:paraId="290A9AB9" w14:textId="77777777" w:rsidR="000465CD" w:rsidRPr="00510735" w:rsidRDefault="000465CD" w:rsidP="00AF714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 xml:space="preserve">15 kabinetų (mokytojų, mokinių darbo vietos).  </w:t>
            </w:r>
          </w:p>
          <w:p w14:paraId="315F99D5" w14:textId="16DE83A0" w:rsidR="000465CD" w:rsidRPr="00510735" w:rsidRDefault="000465CD" w:rsidP="00AF714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Siekti 100 proc. kabinetų,  aprūpinimo šiuolaikiniais kompiuteriais ir vaizdo projektoriais.</w:t>
            </w:r>
          </w:p>
        </w:tc>
        <w:tc>
          <w:tcPr>
            <w:tcW w:w="1535" w:type="dxa"/>
          </w:tcPr>
          <w:p w14:paraId="060B9C1E" w14:textId="77777777" w:rsidR="001C7172" w:rsidRDefault="001C7172" w:rsidP="00DF0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Nupirkta:</w:t>
            </w:r>
          </w:p>
          <w:p w14:paraId="59DF2962" w14:textId="28A5985A" w:rsidR="000465CD" w:rsidRPr="00510735" w:rsidRDefault="001C7172" w:rsidP="00DF0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stacionarūs (staliniai) </w:t>
            </w:r>
            <w:r w:rsidR="000465CD" w:rsidRPr="00510735">
              <w:rPr>
                <w:rFonts w:ascii="Times New Roman" w:hAnsi="Times New Roman" w:cs="Times New Roman"/>
              </w:rPr>
              <w:t xml:space="preserve">kompiuteriai ir jų priedai (pelė, klaviatūra, vaizdo kameros) 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="000465CD" w:rsidRPr="00510735">
              <w:rPr>
                <w:rFonts w:ascii="Times New Roman" w:hAnsi="Times New Roman" w:cs="Times New Roman"/>
              </w:rPr>
              <w:t xml:space="preserve"> 29 vnt.</w:t>
            </w:r>
          </w:p>
          <w:p w14:paraId="3DA36106" w14:textId="616ADF4D" w:rsidR="000465CD" w:rsidRPr="00510735" w:rsidRDefault="001C7172" w:rsidP="00DF0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-į</w:t>
            </w:r>
            <w:r w:rsidR="000465CD" w:rsidRPr="00510735">
              <w:rPr>
                <w:rFonts w:ascii="Times New Roman" w:hAnsi="Times New Roman" w:cs="Times New Roman"/>
              </w:rPr>
              <w:t xml:space="preserve">renginių pakrovimo ir saugojimo įrenginiai </w:t>
            </w:r>
            <w:r>
              <w:rPr>
                <w:rFonts w:ascii="Times New Roman" w:hAnsi="Times New Roman" w:cs="Times New Roman"/>
              </w:rPr>
              <w:t xml:space="preserve">   - </w:t>
            </w:r>
            <w:r w:rsidR="000465CD" w:rsidRPr="00510735">
              <w:rPr>
                <w:rFonts w:ascii="Times New Roman" w:hAnsi="Times New Roman" w:cs="Times New Roman"/>
              </w:rPr>
              <w:t>2 vnt.</w:t>
            </w:r>
          </w:p>
          <w:p w14:paraId="5A347439" w14:textId="31318DB6" w:rsidR="000465CD" w:rsidRPr="00510735" w:rsidRDefault="001C7172" w:rsidP="00DF0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-a</w:t>
            </w:r>
            <w:r w:rsidR="000465CD" w:rsidRPr="00510735">
              <w:rPr>
                <w:rFonts w:ascii="Times New Roman" w:hAnsi="Times New Roman" w:cs="Times New Roman"/>
              </w:rPr>
              <w:t xml:space="preserve">dapteriai 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0465CD" w:rsidRPr="00510735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="000465CD" w:rsidRPr="00510735">
              <w:rPr>
                <w:rFonts w:ascii="Times New Roman" w:hAnsi="Times New Roman" w:cs="Times New Roman"/>
              </w:rPr>
              <w:t>vnt</w:t>
            </w:r>
            <w:proofErr w:type="spellEnd"/>
          </w:p>
          <w:p w14:paraId="0C65785A" w14:textId="59141FC8" w:rsidR="000465CD" w:rsidRPr="00510735" w:rsidRDefault="001C7172" w:rsidP="001C7172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0465CD" w:rsidRPr="00510735">
              <w:rPr>
                <w:rFonts w:ascii="Times New Roman" w:hAnsi="Times New Roman" w:cs="Times New Roman"/>
              </w:rPr>
              <w:t xml:space="preserve">aršrutizatoriai 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0465CD" w:rsidRPr="005107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465CD" w:rsidRPr="00510735">
              <w:rPr>
                <w:rFonts w:ascii="Times New Roman" w:hAnsi="Times New Roman" w:cs="Times New Roman"/>
              </w:rPr>
              <w:t>vnt.</w:t>
            </w:r>
          </w:p>
          <w:p w14:paraId="1D3B0E1F" w14:textId="1254625B" w:rsidR="000465CD" w:rsidRPr="00510735" w:rsidRDefault="001C7172" w:rsidP="00DF0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-k</w:t>
            </w:r>
            <w:r w:rsidR="000465CD" w:rsidRPr="00510735">
              <w:rPr>
                <w:rFonts w:ascii="Times New Roman" w:hAnsi="Times New Roman" w:cs="Times New Roman"/>
              </w:rPr>
              <w:t xml:space="preserve">omutatorius 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0465CD" w:rsidRPr="00510735">
              <w:rPr>
                <w:rFonts w:ascii="Times New Roman" w:hAnsi="Times New Roman" w:cs="Times New Roman"/>
              </w:rPr>
              <w:t>9 vnt.</w:t>
            </w:r>
          </w:p>
          <w:p w14:paraId="3B9D4769" w14:textId="7A88766A" w:rsidR="000465CD" w:rsidRPr="00510735" w:rsidRDefault="001C7172" w:rsidP="00DF0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</w:t>
            </w:r>
            <w:r w:rsidR="000465CD" w:rsidRPr="00510735">
              <w:rPr>
                <w:rFonts w:ascii="Times New Roman" w:hAnsi="Times New Roman" w:cs="Times New Roman"/>
              </w:rPr>
              <w:t xml:space="preserve">ultimedijos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0465CD" w:rsidRPr="00510735">
              <w:rPr>
                <w:rFonts w:ascii="Times New Roman" w:hAnsi="Times New Roman" w:cs="Times New Roman"/>
              </w:rPr>
              <w:t>3 vnt.</w:t>
            </w:r>
          </w:p>
        </w:tc>
        <w:tc>
          <w:tcPr>
            <w:tcW w:w="2126" w:type="dxa"/>
            <w:vMerge/>
          </w:tcPr>
          <w:p w14:paraId="1BC9687B" w14:textId="77777777" w:rsidR="000465CD" w:rsidRPr="00510735" w:rsidRDefault="000465CD" w:rsidP="001969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8B9E84A" w14:textId="509ABD25" w:rsidR="000465CD" w:rsidRPr="00510735" w:rsidRDefault="00E20147" w:rsidP="001969BD">
            <w:pPr>
              <w:jc w:val="both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 xml:space="preserve">Naudojant atnaujintą IKT techniką, gerėjo mokytojų darbo sąlygos, mokinai tobulino IKT kompetencijas. </w:t>
            </w:r>
          </w:p>
        </w:tc>
        <w:tc>
          <w:tcPr>
            <w:tcW w:w="1418" w:type="dxa"/>
          </w:tcPr>
          <w:p w14:paraId="1AB14122" w14:textId="77777777" w:rsidR="000465CD" w:rsidRPr="00510735" w:rsidRDefault="000465CD" w:rsidP="00AF714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b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b/>
                <w:lang w:eastAsia="lt-LT"/>
              </w:rPr>
              <w:t>19100 Eur</w:t>
            </w:r>
          </w:p>
          <w:p w14:paraId="2F111BCD" w14:textId="294A4A3B" w:rsidR="000465CD" w:rsidRPr="00510735" w:rsidRDefault="000465CD" w:rsidP="00AF714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b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b/>
                <w:lang w:eastAsia="lt-LT"/>
              </w:rPr>
              <w:t xml:space="preserve"> </w:t>
            </w:r>
          </w:p>
        </w:tc>
        <w:tc>
          <w:tcPr>
            <w:tcW w:w="1275" w:type="dxa"/>
          </w:tcPr>
          <w:p w14:paraId="3254849C" w14:textId="1AC8FECD" w:rsidR="000465CD" w:rsidRPr="00510735" w:rsidRDefault="00CA096E" w:rsidP="001969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24971,54</w:t>
            </w:r>
            <w:r w:rsidR="000465CD" w:rsidRPr="00510735">
              <w:rPr>
                <w:rFonts w:ascii="Times New Roman" w:hAnsi="Times New Roman" w:cs="Times New Roman"/>
              </w:rPr>
              <w:t xml:space="preserve"> Eur</w:t>
            </w:r>
          </w:p>
          <w:p w14:paraId="3E6454CD" w14:textId="11B2A278" w:rsidR="000465CD" w:rsidRPr="00510735" w:rsidRDefault="000465CD" w:rsidP="001969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A160155" w14:textId="625E83F8" w:rsidR="000465CD" w:rsidRPr="00510735" w:rsidRDefault="00350B2D" w:rsidP="001969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CA096E">
              <w:rPr>
                <w:rFonts w:ascii="Times New Roman" w:hAnsi="Times New Roman" w:cs="Times New Roman"/>
                <w:b/>
                <w:bCs/>
              </w:rPr>
              <w:t>5871</w:t>
            </w:r>
            <w:r w:rsidR="000465CD" w:rsidRPr="001C7172">
              <w:rPr>
                <w:rFonts w:ascii="Times New Roman" w:hAnsi="Times New Roman" w:cs="Times New Roman"/>
                <w:b/>
                <w:bCs/>
              </w:rPr>
              <w:t>,54</w:t>
            </w:r>
            <w:r w:rsidR="000465CD" w:rsidRPr="00510735">
              <w:rPr>
                <w:rFonts w:ascii="Times New Roman" w:hAnsi="Times New Roman" w:cs="Times New Roman"/>
              </w:rPr>
              <w:t xml:space="preserve"> panaudota iš antrojo etapo skirtų IKT lėšų.</w:t>
            </w:r>
          </w:p>
        </w:tc>
        <w:tc>
          <w:tcPr>
            <w:tcW w:w="1701" w:type="dxa"/>
          </w:tcPr>
          <w:p w14:paraId="47111C90" w14:textId="77777777" w:rsidR="00CA096E" w:rsidRDefault="00CA096E" w:rsidP="00CA09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Viršytos lėšos:</w:t>
            </w:r>
          </w:p>
          <w:p w14:paraId="5BE3CCD3" w14:textId="3ADC2E20" w:rsidR="00CA096E" w:rsidRDefault="00CA096E" w:rsidP="001969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-5871,54 Eur</w:t>
            </w:r>
          </w:p>
          <w:p w14:paraId="395B0B29" w14:textId="4D359684" w:rsidR="000465CD" w:rsidRDefault="000465CD" w:rsidP="001969BD">
            <w:pPr>
              <w:jc w:val="both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Buvo didesnis IKT poreikis.</w:t>
            </w:r>
          </w:p>
          <w:p w14:paraId="269DCFEA" w14:textId="77777777" w:rsidR="00CA096E" w:rsidRDefault="00CA096E" w:rsidP="001969BD">
            <w:pPr>
              <w:jc w:val="both"/>
              <w:rPr>
                <w:rFonts w:ascii="Times New Roman" w:hAnsi="Times New Roman" w:cs="Times New Roman"/>
              </w:rPr>
            </w:pPr>
          </w:p>
          <w:p w14:paraId="293DF0F3" w14:textId="245A873C" w:rsidR="00350B2D" w:rsidRPr="00510735" w:rsidRDefault="00350B2D" w:rsidP="00CA09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5502" w:rsidRPr="00510735" w14:paraId="73EFAEBA" w14:textId="77777777" w:rsidTr="00DF057A">
        <w:tc>
          <w:tcPr>
            <w:tcW w:w="2357" w:type="dxa"/>
          </w:tcPr>
          <w:p w14:paraId="535945FE" w14:textId="7D997ACC" w:rsidR="00AF714D" w:rsidRPr="00510735" w:rsidRDefault="00AF714D" w:rsidP="00AF714D">
            <w:pPr>
              <w:pStyle w:val="prastasis1"/>
              <w:spacing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 xml:space="preserve">2.5. Pamokų/užsiėmimų vedimas naudojant </w:t>
            </w:r>
            <w:proofErr w:type="spellStart"/>
            <w:r w:rsidRPr="00510735">
              <w:rPr>
                <w:rFonts w:ascii="Times New Roman" w:eastAsia="Times New Roman" w:hAnsi="Times New Roman"/>
                <w:lang w:eastAsia="lt-LT"/>
              </w:rPr>
              <w:t>online</w:t>
            </w:r>
            <w:proofErr w:type="spellEnd"/>
            <w:r w:rsidRPr="00510735">
              <w:rPr>
                <w:rFonts w:ascii="Times New Roman" w:eastAsia="Times New Roman" w:hAnsi="Times New Roman"/>
                <w:lang w:eastAsia="lt-LT"/>
              </w:rPr>
              <w:t xml:space="preserve"> esančias aplinkas </w:t>
            </w:r>
            <w:r w:rsidRPr="00510735">
              <w:rPr>
                <w:rFonts w:ascii="Times New Roman" w:eastAsia="Times New Roman" w:hAnsi="Times New Roman"/>
                <w:lang w:eastAsia="lt-LT"/>
              </w:rPr>
              <w:lastRenderedPageBreak/>
              <w:t>(EDUKA, EMA, TEAMS ir kt.), pritaikytas ugdymo individualizavimo, diferencijavimo sąlygų gerinimui.</w:t>
            </w:r>
          </w:p>
          <w:p w14:paraId="2DBF1C86" w14:textId="77777777" w:rsidR="00AF714D" w:rsidRPr="00510735" w:rsidRDefault="00AF714D" w:rsidP="00AF714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2170" w:type="dxa"/>
          </w:tcPr>
          <w:p w14:paraId="17B60ADD" w14:textId="6815E91E" w:rsidR="00AF714D" w:rsidRPr="00510735" w:rsidRDefault="00AF714D" w:rsidP="00AF714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lastRenderedPageBreak/>
              <w:t xml:space="preserve">Visuose 1-8 klasių mokomuosiuose kabinetuose bus </w:t>
            </w:r>
            <w:r w:rsidRPr="00510735">
              <w:rPr>
                <w:rFonts w:ascii="Times New Roman" w:eastAsia="Times New Roman" w:hAnsi="Times New Roman"/>
                <w:lang w:eastAsia="lt-LT"/>
              </w:rPr>
              <w:lastRenderedPageBreak/>
              <w:t>pasiekiamas bevielis internetas.</w:t>
            </w:r>
          </w:p>
        </w:tc>
        <w:tc>
          <w:tcPr>
            <w:tcW w:w="1535" w:type="dxa"/>
          </w:tcPr>
          <w:p w14:paraId="3DCB6D05" w14:textId="77777777" w:rsidR="00AF714D" w:rsidRPr="00510735" w:rsidRDefault="00AF714D" w:rsidP="001969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0221D27" w14:textId="77777777" w:rsidR="00AF714D" w:rsidRPr="00510735" w:rsidRDefault="00AF714D" w:rsidP="001969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7C52DD1" w14:textId="77777777" w:rsidR="00AF714D" w:rsidRPr="00510735" w:rsidRDefault="00AF714D" w:rsidP="001969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E5484B7" w14:textId="77777777" w:rsidR="00AF714D" w:rsidRPr="00510735" w:rsidRDefault="00AF714D" w:rsidP="00AF714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b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b/>
                <w:lang w:eastAsia="lt-LT"/>
              </w:rPr>
              <w:t>1000 Eur</w:t>
            </w:r>
          </w:p>
          <w:p w14:paraId="627BA428" w14:textId="77777777" w:rsidR="00AF714D" w:rsidRPr="00510735" w:rsidRDefault="00AF714D" w:rsidP="00AF714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275" w:type="dxa"/>
          </w:tcPr>
          <w:p w14:paraId="3C558ED6" w14:textId="357100B6" w:rsidR="00AF714D" w:rsidRPr="00510735" w:rsidRDefault="00CA096E" w:rsidP="001969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/>
                <w:lang w:eastAsia="lt-LT"/>
              </w:rPr>
              <w:t>590</w:t>
            </w:r>
            <w:r w:rsidR="008A5DB0" w:rsidRPr="00510735">
              <w:rPr>
                <w:rFonts w:ascii="Times New Roman" w:eastAsia="Times New Roman" w:hAnsi="Times New Roman"/>
                <w:b/>
                <w:lang w:eastAsia="lt-LT"/>
              </w:rPr>
              <w:t xml:space="preserve"> Eur</w:t>
            </w:r>
          </w:p>
        </w:tc>
        <w:tc>
          <w:tcPr>
            <w:tcW w:w="1701" w:type="dxa"/>
          </w:tcPr>
          <w:p w14:paraId="39558EB2" w14:textId="4E06E379" w:rsidR="00AF714D" w:rsidRPr="00510735" w:rsidRDefault="00962AEB" w:rsidP="001969BD">
            <w:pPr>
              <w:jc w:val="both"/>
              <w:rPr>
                <w:rFonts w:ascii="Times New Roman" w:hAnsi="Times New Roman" w:cs="Times New Roman"/>
              </w:rPr>
            </w:pPr>
            <w:r w:rsidRPr="004B0B07">
              <w:rPr>
                <w:rFonts w:ascii="Times New Roman" w:hAnsi="Times New Roman" w:cs="Times New Roman"/>
                <w:b/>
                <w:bCs/>
              </w:rPr>
              <w:t>4</w:t>
            </w:r>
            <w:r w:rsidR="00CA096E">
              <w:rPr>
                <w:rFonts w:ascii="Times New Roman" w:hAnsi="Times New Roman" w:cs="Times New Roman"/>
                <w:b/>
                <w:bCs/>
              </w:rPr>
              <w:t>1</w:t>
            </w:r>
            <w:r w:rsidRPr="004B0B07">
              <w:rPr>
                <w:rFonts w:ascii="Times New Roman" w:hAnsi="Times New Roman" w:cs="Times New Roman"/>
                <w:b/>
                <w:bCs/>
              </w:rPr>
              <w:t>0</w:t>
            </w:r>
            <w:r w:rsidRPr="00510735">
              <w:rPr>
                <w:rFonts w:ascii="Times New Roman" w:hAnsi="Times New Roman" w:cs="Times New Roman"/>
              </w:rPr>
              <w:t xml:space="preserve"> </w:t>
            </w:r>
            <w:r w:rsidRPr="008A5DB0">
              <w:rPr>
                <w:rFonts w:ascii="Times New Roman" w:hAnsi="Times New Roman" w:cs="Times New Roman"/>
                <w:b/>
                <w:bCs/>
              </w:rPr>
              <w:t>Eur</w:t>
            </w:r>
          </w:p>
        </w:tc>
        <w:tc>
          <w:tcPr>
            <w:tcW w:w="1701" w:type="dxa"/>
          </w:tcPr>
          <w:p w14:paraId="22500C2C" w14:textId="7E93C82E" w:rsidR="00514A9B" w:rsidRPr="00510735" w:rsidRDefault="00514A9B" w:rsidP="00514A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5502" w:rsidRPr="00510735" w14:paraId="1FC90A0E" w14:textId="77777777" w:rsidTr="00DF057A">
        <w:tc>
          <w:tcPr>
            <w:tcW w:w="2357" w:type="dxa"/>
          </w:tcPr>
          <w:p w14:paraId="32165AC7" w14:textId="2F990583" w:rsidR="00AF714D" w:rsidRPr="00510735" w:rsidRDefault="00AF714D" w:rsidP="00AF714D">
            <w:pPr>
              <w:pStyle w:val="prastasis1"/>
              <w:spacing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2.6. STEAM mokslų populiarinimas, motyvacijos stiprinimas, mokymosi įgūdžių formavimas organizuojant susitikimus, edukacines veiklas</w:t>
            </w:r>
            <w:r w:rsidRPr="00510735">
              <w:t xml:space="preserve"> </w:t>
            </w:r>
            <w:r w:rsidRPr="00510735">
              <w:rPr>
                <w:rFonts w:ascii="Times New Roman" w:eastAsia="Times New Roman" w:hAnsi="Times New Roman"/>
                <w:lang w:eastAsia="lt-LT"/>
              </w:rPr>
              <w:t>modernizuotoje bibliotekoje-skaitykloje, edukacinėse lauko erdvėse, laboratorijoje, kurios orientuotos į kryptingą karjeros ugdymą.</w:t>
            </w:r>
          </w:p>
        </w:tc>
        <w:tc>
          <w:tcPr>
            <w:tcW w:w="2170" w:type="dxa"/>
          </w:tcPr>
          <w:p w14:paraId="3819B533" w14:textId="77777777" w:rsidR="00AF714D" w:rsidRPr="00510735" w:rsidRDefault="00AF714D" w:rsidP="00AF714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Karjeros užsiėmimai visiems 5-8 kl. mokiniams.</w:t>
            </w:r>
          </w:p>
          <w:p w14:paraId="4D4927C3" w14:textId="77777777" w:rsidR="00AF714D" w:rsidRPr="00510735" w:rsidRDefault="00AF714D" w:rsidP="00AF714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 xml:space="preserve">13 užsiėmimų </w:t>
            </w:r>
          </w:p>
          <w:p w14:paraId="1EA56148" w14:textId="0A875390" w:rsidR="00AF714D" w:rsidRPr="00510735" w:rsidRDefault="00AF714D" w:rsidP="00AF714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 xml:space="preserve">per 2 metus. </w:t>
            </w:r>
            <w:r w:rsidRPr="00510735">
              <w:rPr>
                <w:rFonts w:ascii="Times New Roman" w:eastAsia="Times New Roman" w:hAnsi="Times New Roman"/>
                <w:i/>
                <w:lang w:eastAsia="lt-LT"/>
              </w:rPr>
              <w:t>(kiekviena klasė dalyvauja bent 1 veikloje per metus)</w:t>
            </w:r>
            <w:r w:rsidRPr="00510735">
              <w:rPr>
                <w:rFonts w:ascii="Times New Roman" w:eastAsia="Times New Roman" w:hAnsi="Times New Roman"/>
                <w:lang w:eastAsia="lt-LT"/>
              </w:rPr>
              <w:t xml:space="preserve">  </w:t>
            </w:r>
          </w:p>
        </w:tc>
        <w:tc>
          <w:tcPr>
            <w:tcW w:w="1535" w:type="dxa"/>
          </w:tcPr>
          <w:p w14:paraId="66456B6F" w14:textId="57D8F8B1" w:rsidR="001C7172" w:rsidRDefault="001C7172" w:rsidP="001969BD">
            <w:pPr>
              <w:jc w:val="both"/>
              <w:rPr>
                <w:rFonts w:ascii="Times New Roman" w:hAnsi="Times New Roman" w:cs="Times New Roman"/>
              </w:rPr>
            </w:pPr>
            <w:r w:rsidRPr="001C7172">
              <w:rPr>
                <w:rFonts w:ascii="Times New Roman" w:hAnsi="Times New Roman" w:cs="Times New Roman"/>
                <w:szCs w:val="24"/>
              </w:rPr>
              <w:t>Dėl COVID-19 pandemijos  ir paskelbto karantino, užsiėmimai neįvyko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14:paraId="36FBE891" w14:textId="77777777" w:rsidR="001C7172" w:rsidRDefault="001C7172" w:rsidP="001969BD">
            <w:pPr>
              <w:jc w:val="both"/>
              <w:rPr>
                <w:rFonts w:ascii="Times New Roman" w:hAnsi="Times New Roman" w:cs="Times New Roman"/>
              </w:rPr>
            </w:pPr>
          </w:p>
          <w:p w14:paraId="4991CA97" w14:textId="10375D1D" w:rsidR="00AF714D" w:rsidRPr="00510735" w:rsidRDefault="00AF714D" w:rsidP="001969BD">
            <w:pPr>
              <w:jc w:val="both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Nukelta į kitus mokslo metus.</w:t>
            </w:r>
          </w:p>
        </w:tc>
        <w:tc>
          <w:tcPr>
            <w:tcW w:w="2126" w:type="dxa"/>
          </w:tcPr>
          <w:p w14:paraId="68BB154C" w14:textId="77777777" w:rsidR="000465CD" w:rsidRPr="00510735" w:rsidRDefault="000465CD" w:rsidP="000465C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Mokinių domėjimasis karjeros (II lygis, Karjeros galimybių pažinimo sritis) galimybėmis išaugs 2 proc.</w:t>
            </w:r>
          </w:p>
          <w:p w14:paraId="6C2CE9AF" w14:textId="77777777" w:rsidR="000465CD" w:rsidRPr="00510735" w:rsidRDefault="000465CD" w:rsidP="000465C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</w:p>
          <w:p w14:paraId="120DE00E" w14:textId="77777777" w:rsidR="000465CD" w:rsidRPr="00510735" w:rsidRDefault="000465CD" w:rsidP="000465C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Gamtos mokslų ir technologijų mokymosi rezultatai kils 1 proc.</w:t>
            </w:r>
          </w:p>
          <w:p w14:paraId="395927C4" w14:textId="77777777" w:rsidR="000465CD" w:rsidRPr="00510735" w:rsidRDefault="000465CD" w:rsidP="000465C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 xml:space="preserve">Lyginant </w:t>
            </w:r>
          </w:p>
          <w:p w14:paraId="2C576A43" w14:textId="77777777" w:rsidR="000465CD" w:rsidRPr="00510735" w:rsidRDefault="000465CD" w:rsidP="000465C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2019/2020 m. m. – 2020/2021 m. m. –</w:t>
            </w:r>
          </w:p>
          <w:p w14:paraId="309460EF" w14:textId="77777777" w:rsidR="000465CD" w:rsidRPr="00510735" w:rsidRDefault="000465CD" w:rsidP="000465C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2021/2022 m. m. metinius rezultatus</w:t>
            </w:r>
          </w:p>
          <w:p w14:paraId="7915EEF9" w14:textId="77777777" w:rsidR="00AF714D" w:rsidRPr="00510735" w:rsidRDefault="00AF714D" w:rsidP="001969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97DCAC7" w14:textId="77777777" w:rsidR="00AF714D" w:rsidRPr="00510735" w:rsidRDefault="00AF714D" w:rsidP="001969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9D92C1A" w14:textId="6BF1648A" w:rsidR="00AF714D" w:rsidRPr="00510735" w:rsidRDefault="000465CD" w:rsidP="00AF714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b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b/>
                <w:lang w:eastAsia="lt-LT"/>
              </w:rPr>
              <w:t>600 Eur</w:t>
            </w:r>
          </w:p>
        </w:tc>
        <w:tc>
          <w:tcPr>
            <w:tcW w:w="1275" w:type="dxa"/>
          </w:tcPr>
          <w:p w14:paraId="2B7DCC4B" w14:textId="77777777" w:rsidR="00AF714D" w:rsidRPr="00510735" w:rsidRDefault="00AF714D" w:rsidP="001969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41333D6" w14:textId="0F1367F1" w:rsidR="00AF714D" w:rsidRPr="00510735" w:rsidRDefault="000465CD" w:rsidP="001969BD">
            <w:pPr>
              <w:jc w:val="both"/>
              <w:rPr>
                <w:rFonts w:ascii="Times New Roman" w:hAnsi="Times New Roman" w:cs="Times New Roman"/>
              </w:rPr>
            </w:pPr>
            <w:r w:rsidRPr="004B0B07">
              <w:rPr>
                <w:rFonts w:ascii="Times New Roman" w:hAnsi="Times New Roman" w:cs="Times New Roman"/>
                <w:b/>
                <w:bCs/>
              </w:rPr>
              <w:t>600</w:t>
            </w:r>
            <w:r w:rsidRPr="00510735">
              <w:rPr>
                <w:rFonts w:ascii="Times New Roman" w:hAnsi="Times New Roman" w:cs="Times New Roman"/>
              </w:rPr>
              <w:t xml:space="preserve"> Eur</w:t>
            </w:r>
          </w:p>
        </w:tc>
        <w:tc>
          <w:tcPr>
            <w:tcW w:w="1701" w:type="dxa"/>
          </w:tcPr>
          <w:p w14:paraId="3FB8635F" w14:textId="3EFF543B" w:rsidR="00AF714D" w:rsidRPr="00510735" w:rsidRDefault="000465CD" w:rsidP="001969BD">
            <w:pPr>
              <w:jc w:val="both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Perkeliame į kitą etapą.</w:t>
            </w:r>
          </w:p>
        </w:tc>
      </w:tr>
      <w:tr w:rsidR="00B25502" w:rsidRPr="00510735" w14:paraId="1E611B15" w14:textId="77777777" w:rsidTr="00DF057A">
        <w:tc>
          <w:tcPr>
            <w:tcW w:w="2357" w:type="dxa"/>
          </w:tcPr>
          <w:p w14:paraId="0E58AB8E" w14:textId="77777777" w:rsidR="00AF714D" w:rsidRPr="00510735" w:rsidRDefault="00AF714D" w:rsidP="00AF714D">
            <w:pPr>
              <w:pStyle w:val="prastasis1"/>
              <w:spacing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 xml:space="preserve">2.7. Ugdymo personalizavimas dėl emocijų </w:t>
            </w:r>
            <w:proofErr w:type="spellStart"/>
            <w:r w:rsidRPr="00510735">
              <w:rPr>
                <w:rFonts w:ascii="Times New Roman" w:eastAsia="Times New Roman" w:hAnsi="Times New Roman"/>
                <w:lang w:eastAsia="lt-LT"/>
              </w:rPr>
              <w:t>nevaldymo</w:t>
            </w:r>
            <w:proofErr w:type="spellEnd"/>
            <w:r w:rsidRPr="00510735">
              <w:rPr>
                <w:rFonts w:ascii="Times New Roman" w:eastAsia="Times New Roman" w:hAnsi="Times New Roman"/>
                <w:lang w:eastAsia="lt-LT"/>
              </w:rPr>
              <w:t>, specialistų įtraukimas sprendžiant bendruomenės emocinę savijautą. Pagalbos vaikui specialistai, mokytojų padėjėjai ves pagal poreikį užsiėmimus/pamokas.</w:t>
            </w:r>
          </w:p>
          <w:p w14:paraId="23C711FC" w14:textId="77777777" w:rsidR="00AF714D" w:rsidRPr="00510735" w:rsidRDefault="00AF714D" w:rsidP="00AF714D">
            <w:pPr>
              <w:pStyle w:val="prastasis1"/>
              <w:spacing w:line="0" w:lineRule="atLeast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2170" w:type="dxa"/>
          </w:tcPr>
          <w:p w14:paraId="5158800B" w14:textId="77777777" w:rsidR="00AF714D" w:rsidRPr="00510735" w:rsidRDefault="00AF714D" w:rsidP="00AF714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Įkuriamas emocijų valdymo kambarys mokiniams.</w:t>
            </w:r>
          </w:p>
          <w:p w14:paraId="2709C8D0" w14:textId="77777777" w:rsidR="00AF714D" w:rsidRPr="00510735" w:rsidRDefault="00AF714D" w:rsidP="00AF714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35" w:type="dxa"/>
          </w:tcPr>
          <w:p w14:paraId="3AD8DFB9" w14:textId="77777777" w:rsidR="000465CD" w:rsidRPr="00510735" w:rsidRDefault="000465CD" w:rsidP="00053D9E">
            <w:pPr>
              <w:jc w:val="both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Nupirkta:</w:t>
            </w:r>
          </w:p>
          <w:p w14:paraId="2EC1F077" w14:textId="53E87DDB" w:rsidR="00AF714D" w:rsidRPr="00510735" w:rsidRDefault="001C7172" w:rsidP="00053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-b</w:t>
            </w:r>
            <w:r w:rsidR="000465CD" w:rsidRPr="00510735">
              <w:rPr>
                <w:rFonts w:ascii="Times New Roman" w:hAnsi="Times New Roman" w:cs="Times New Roman"/>
              </w:rPr>
              <w:t>aldai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3D69AC5A" w14:textId="54296A86" w:rsidR="000465CD" w:rsidRPr="00510735" w:rsidRDefault="001C7172" w:rsidP="00053D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</w:t>
            </w:r>
            <w:r w:rsidR="000465CD" w:rsidRPr="00510735">
              <w:rPr>
                <w:rFonts w:ascii="Times New Roman" w:hAnsi="Times New Roman" w:cs="Times New Roman"/>
              </w:rPr>
              <w:t>riemonės edukaciniams užsiėmimams.</w:t>
            </w:r>
          </w:p>
        </w:tc>
        <w:tc>
          <w:tcPr>
            <w:tcW w:w="2126" w:type="dxa"/>
          </w:tcPr>
          <w:p w14:paraId="21C4A899" w14:textId="77777777" w:rsidR="000465CD" w:rsidRPr="00510735" w:rsidRDefault="000465CD" w:rsidP="000465C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Gerės mokinių emocinė savijauta.</w:t>
            </w:r>
          </w:p>
          <w:p w14:paraId="1084A7A3" w14:textId="77777777" w:rsidR="000465CD" w:rsidRPr="00510735" w:rsidRDefault="000465CD" w:rsidP="000465C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</w:p>
          <w:p w14:paraId="4C1FD894" w14:textId="77777777" w:rsidR="000465CD" w:rsidRPr="00510735" w:rsidRDefault="000465CD" w:rsidP="000465C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</w:p>
          <w:p w14:paraId="7CC480BA" w14:textId="77777777" w:rsidR="000465CD" w:rsidRPr="00510735" w:rsidRDefault="000465CD" w:rsidP="000465C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 xml:space="preserve">Nepasiekusių pusmečių patenkinamų įvertinimų mokinių skaičius sumažės 1 proc. </w:t>
            </w:r>
          </w:p>
          <w:p w14:paraId="1A05DBE7" w14:textId="77777777" w:rsidR="00AF714D" w:rsidRPr="00510735" w:rsidRDefault="00AF714D" w:rsidP="00046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C422877" w14:textId="77777777" w:rsidR="000465CD" w:rsidRPr="00510735" w:rsidRDefault="000465CD" w:rsidP="001C7172">
            <w:pPr>
              <w:ind w:right="-131" w:firstLine="70"/>
              <w:jc w:val="both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Emocijų kambaryje vyko nuotolinis ugdymas mokykloje specialiųjų ugdymosi poreikių turintiems mokiniams.</w:t>
            </w:r>
          </w:p>
          <w:p w14:paraId="6DD1F346" w14:textId="77777777" w:rsidR="00AF714D" w:rsidRPr="00510735" w:rsidRDefault="00AF714D" w:rsidP="00046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C21FC96" w14:textId="77777777" w:rsidR="00AF714D" w:rsidRPr="00510735" w:rsidRDefault="00AF714D" w:rsidP="00AF714D">
            <w:pPr>
              <w:pStyle w:val="prastasis1"/>
              <w:spacing w:line="0" w:lineRule="atLeast"/>
              <w:rPr>
                <w:rFonts w:ascii="Times New Roman" w:eastAsia="Times New Roman" w:hAnsi="Times New Roman"/>
                <w:b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b/>
                <w:lang w:eastAsia="lt-LT"/>
              </w:rPr>
              <w:t>2354 Eur</w:t>
            </w:r>
          </w:p>
          <w:p w14:paraId="2A6EB3C6" w14:textId="77777777" w:rsidR="00AF714D" w:rsidRPr="00510735" w:rsidRDefault="00AF714D" w:rsidP="00AF714D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275" w:type="dxa"/>
          </w:tcPr>
          <w:p w14:paraId="73F389C5" w14:textId="61471DA7" w:rsidR="00AF714D" w:rsidRPr="00510735" w:rsidRDefault="00053D9E" w:rsidP="001969B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0735">
              <w:rPr>
                <w:rFonts w:ascii="Times New Roman" w:hAnsi="Times New Roman" w:cs="Times New Roman"/>
                <w:b/>
              </w:rPr>
              <w:t>2354 Eur</w:t>
            </w:r>
          </w:p>
        </w:tc>
        <w:tc>
          <w:tcPr>
            <w:tcW w:w="1701" w:type="dxa"/>
          </w:tcPr>
          <w:p w14:paraId="60F93869" w14:textId="77777777" w:rsidR="00AF714D" w:rsidRPr="00510735" w:rsidRDefault="00AF714D" w:rsidP="001969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3F5F912" w14:textId="77777777" w:rsidR="00AF714D" w:rsidRPr="00510735" w:rsidRDefault="00AF714D" w:rsidP="001969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0AD1F5D" w14:textId="77777777" w:rsidR="008644B6" w:rsidRDefault="008644B6" w:rsidP="008644B6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05FC2E02" w14:textId="367DBBBF" w:rsidR="008644B6" w:rsidRDefault="008644B6" w:rsidP="008644B6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109870FF" w14:textId="77777777" w:rsidR="008644B6" w:rsidRDefault="008644B6" w:rsidP="008644B6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26D87ACD" w14:textId="2C990907" w:rsidR="002A7860" w:rsidRPr="002A7860" w:rsidRDefault="002A7860" w:rsidP="002A7860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7860">
        <w:rPr>
          <w:rFonts w:ascii="Times New Roman" w:hAnsi="Times New Roman" w:cs="Times New Roman"/>
          <w:sz w:val="24"/>
          <w:szCs w:val="24"/>
        </w:rPr>
        <w:lastRenderedPageBreak/>
        <w:t xml:space="preserve">Uždavinys. </w:t>
      </w:r>
      <w:r w:rsidRPr="00285CF2">
        <w:rPr>
          <w:rStyle w:val="Numatytasispastraiposriftas1"/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Kryptingai tobulinti bendruomenės narių kompetencijas.</w:t>
      </w:r>
    </w:p>
    <w:tbl>
      <w:tblPr>
        <w:tblStyle w:val="Lentelstinklelis"/>
        <w:tblW w:w="15417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3118"/>
        <w:gridCol w:w="1134"/>
        <w:gridCol w:w="1418"/>
        <w:gridCol w:w="1275"/>
        <w:gridCol w:w="1701"/>
        <w:gridCol w:w="1701"/>
      </w:tblGrid>
      <w:tr w:rsidR="002A7860" w:rsidRPr="00510735" w14:paraId="4BD1371C" w14:textId="77777777" w:rsidTr="00B25502">
        <w:tc>
          <w:tcPr>
            <w:tcW w:w="1809" w:type="dxa"/>
            <w:vMerge w:val="restart"/>
            <w:vAlign w:val="center"/>
          </w:tcPr>
          <w:p w14:paraId="59EBC43E" w14:textId="77777777" w:rsidR="002A7860" w:rsidRPr="00510735" w:rsidRDefault="002A7860" w:rsidP="003C77E0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Veikla (kaip numatyta plane)</w:t>
            </w:r>
          </w:p>
        </w:tc>
        <w:tc>
          <w:tcPr>
            <w:tcW w:w="3261" w:type="dxa"/>
            <w:gridSpan w:val="2"/>
            <w:vAlign w:val="center"/>
          </w:tcPr>
          <w:p w14:paraId="44D45A16" w14:textId="77777777" w:rsidR="002A7860" w:rsidRPr="00510735" w:rsidRDefault="002A7860" w:rsidP="003C77E0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 xml:space="preserve">Kiekybinis rodiklis </w:t>
            </w:r>
          </w:p>
        </w:tc>
        <w:tc>
          <w:tcPr>
            <w:tcW w:w="4252" w:type="dxa"/>
            <w:gridSpan w:val="2"/>
            <w:vAlign w:val="center"/>
          </w:tcPr>
          <w:p w14:paraId="2190D67C" w14:textId="77777777" w:rsidR="002A7860" w:rsidRPr="00510735" w:rsidRDefault="002A7860" w:rsidP="003C77E0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 xml:space="preserve">Kokybinis rodiklis </w:t>
            </w:r>
          </w:p>
        </w:tc>
        <w:tc>
          <w:tcPr>
            <w:tcW w:w="4394" w:type="dxa"/>
            <w:gridSpan w:val="3"/>
            <w:vAlign w:val="center"/>
          </w:tcPr>
          <w:p w14:paraId="4C811A61" w14:textId="77777777" w:rsidR="002A7860" w:rsidRPr="00510735" w:rsidRDefault="002A7860" w:rsidP="003C77E0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Lėšų panaudojimas</w:t>
            </w:r>
          </w:p>
        </w:tc>
        <w:tc>
          <w:tcPr>
            <w:tcW w:w="1701" w:type="dxa"/>
            <w:vAlign w:val="center"/>
          </w:tcPr>
          <w:p w14:paraId="0FDDD215" w14:textId="77777777" w:rsidR="002A7860" w:rsidRPr="00510735" w:rsidRDefault="002A7860" w:rsidP="003C77E0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Pastabos</w:t>
            </w:r>
          </w:p>
        </w:tc>
      </w:tr>
      <w:tr w:rsidR="00B25502" w:rsidRPr="00510735" w14:paraId="7C67E6DA" w14:textId="77777777" w:rsidTr="00B25502">
        <w:tc>
          <w:tcPr>
            <w:tcW w:w="1809" w:type="dxa"/>
            <w:vMerge/>
            <w:vAlign w:val="center"/>
          </w:tcPr>
          <w:p w14:paraId="343C11F4" w14:textId="77777777" w:rsidR="002A7860" w:rsidRPr="00510735" w:rsidRDefault="002A7860" w:rsidP="003C77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F897CE0" w14:textId="77777777" w:rsidR="002A7860" w:rsidRPr="00510735" w:rsidRDefault="002A7860" w:rsidP="003C77E0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Planuota</w:t>
            </w:r>
          </w:p>
        </w:tc>
        <w:tc>
          <w:tcPr>
            <w:tcW w:w="1701" w:type="dxa"/>
            <w:vAlign w:val="center"/>
          </w:tcPr>
          <w:p w14:paraId="5888A944" w14:textId="77777777" w:rsidR="002A7860" w:rsidRPr="00510735" w:rsidRDefault="002A7860" w:rsidP="003C77E0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Pasiekta</w:t>
            </w:r>
          </w:p>
        </w:tc>
        <w:tc>
          <w:tcPr>
            <w:tcW w:w="3118" w:type="dxa"/>
          </w:tcPr>
          <w:p w14:paraId="0DD27457" w14:textId="77777777" w:rsidR="002A7860" w:rsidRPr="00510735" w:rsidRDefault="002A7860" w:rsidP="003C77E0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Planuota</w:t>
            </w:r>
          </w:p>
        </w:tc>
        <w:tc>
          <w:tcPr>
            <w:tcW w:w="1134" w:type="dxa"/>
            <w:vAlign w:val="center"/>
          </w:tcPr>
          <w:p w14:paraId="5DC5F0E4" w14:textId="77777777" w:rsidR="002A7860" w:rsidRPr="00510735" w:rsidRDefault="002A7860" w:rsidP="003C77E0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Pasiekta</w:t>
            </w:r>
          </w:p>
        </w:tc>
        <w:tc>
          <w:tcPr>
            <w:tcW w:w="1418" w:type="dxa"/>
            <w:vAlign w:val="center"/>
          </w:tcPr>
          <w:p w14:paraId="0DB73904" w14:textId="77777777" w:rsidR="002A7860" w:rsidRPr="00510735" w:rsidRDefault="002A7860" w:rsidP="003C77E0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Planuota</w:t>
            </w:r>
          </w:p>
        </w:tc>
        <w:tc>
          <w:tcPr>
            <w:tcW w:w="1275" w:type="dxa"/>
          </w:tcPr>
          <w:p w14:paraId="49130E4B" w14:textId="77777777" w:rsidR="002A7860" w:rsidRPr="00510735" w:rsidRDefault="002A7860" w:rsidP="003C77E0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Panaudota</w:t>
            </w:r>
          </w:p>
        </w:tc>
        <w:tc>
          <w:tcPr>
            <w:tcW w:w="1701" w:type="dxa"/>
          </w:tcPr>
          <w:p w14:paraId="7B1823CA" w14:textId="77777777" w:rsidR="002A7860" w:rsidRPr="00510735" w:rsidRDefault="002A7860" w:rsidP="003C77E0">
            <w:pPr>
              <w:jc w:val="center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Sutaupyta</w:t>
            </w:r>
          </w:p>
        </w:tc>
        <w:tc>
          <w:tcPr>
            <w:tcW w:w="1701" w:type="dxa"/>
            <w:vAlign w:val="center"/>
          </w:tcPr>
          <w:p w14:paraId="682206B3" w14:textId="77777777" w:rsidR="002A7860" w:rsidRPr="00510735" w:rsidRDefault="002A7860" w:rsidP="003C77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7172" w:rsidRPr="00510735" w14:paraId="1E651AD1" w14:textId="77777777" w:rsidTr="00B25502">
        <w:tc>
          <w:tcPr>
            <w:tcW w:w="1809" w:type="dxa"/>
          </w:tcPr>
          <w:p w14:paraId="1BA701F7" w14:textId="77777777" w:rsidR="001C7172" w:rsidRPr="00510735" w:rsidRDefault="001C7172" w:rsidP="002A7860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3.1. Praktinis seminaras mokytojams „Šiuolaikinių gamtamokslinių priemonių panaudojimo galimybės” visų dalykų mokytojams.</w:t>
            </w:r>
          </w:p>
          <w:p w14:paraId="1600BEC3" w14:textId="77777777" w:rsidR="001C7172" w:rsidRPr="00510735" w:rsidRDefault="001C7172" w:rsidP="002A7860">
            <w:pPr>
              <w:pStyle w:val="prastasis1"/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E9E3678" w14:textId="1D8A0E2C" w:rsidR="001C7172" w:rsidRPr="00510735" w:rsidRDefault="001C7172" w:rsidP="003C77E0">
            <w:pPr>
              <w:jc w:val="both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Seminare dalyvaus ne mažiau 75 proc. mokytojų.</w:t>
            </w:r>
          </w:p>
        </w:tc>
        <w:tc>
          <w:tcPr>
            <w:tcW w:w="1701" w:type="dxa"/>
          </w:tcPr>
          <w:p w14:paraId="269C7B27" w14:textId="4262EB73" w:rsidR="001C7172" w:rsidRPr="00510735" w:rsidRDefault="001C7172" w:rsidP="00053D9E">
            <w:pPr>
              <w:jc w:val="both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Nukelta į kitus mokslo metus.</w:t>
            </w:r>
          </w:p>
        </w:tc>
        <w:tc>
          <w:tcPr>
            <w:tcW w:w="3118" w:type="dxa"/>
            <w:vMerge w:val="restart"/>
          </w:tcPr>
          <w:p w14:paraId="42775AF1" w14:textId="77777777" w:rsidR="001C7172" w:rsidRPr="00510735" w:rsidRDefault="001C7172" w:rsidP="002A7860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50 proc. mokytojų naudodami laboratorijose turimas priemones atnaujins pamokų  turinį, atsižvelgdami į mokinių poreikius ir lūkesčius.</w:t>
            </w:r>
          </w:p>
          <w:p w14:paraId="77E8A3B1" w14:textId="77777777" w:rsidR="001C7172" w:rsidRPr="00510735" w:rsidRDefault="001C7172" w:rsidP="002A7860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 xml:space="preserve">Pagilins bendrąsias kompetencijas, pagerės veiklų planavimas, </w:t>
            </w:r>
          </w:p>
          <w:p w14:paraId="32DCBCD4" w14:textId="77777777" w:rsidR="001C7172" w:rsidRPr="00510735" w:rsidRDefault="001C7172" w:rsidP="002A7860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mokymosi rezultatai kils 1 proc. 1-8 klasėse (visų mokomųjų dalykų)</w:t>
            </w:r>
          </w:p>
          <w:p w14:paraId="5944F0D9" w14:textId="77777777" w:rsidR="001C7172" w:rsidRPr="00510735" w:rsidRDefault="001C7172" w:rsidP="002A7860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 xml:space="preserve">lyginant </w:t>
            </w:r>
          </w:p>
          <w:p w14:paraId="44D89AE2" w14:textId="77777777" w:rsidR="001C7172" w:rsidRPr="00510735" w:rsidRDefault="001C7172" w:rsidP="002A7860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2019/2020 m. m. – 2020/2021 m. m. –</w:t>
            </w:r>
          </w:p>
          <w:p w14:paraId="44BAB913" w14:textId="4E5AAB4F" w:rsidR="001C7172" w:rsidRPr="00510735" w:rsidRDefault="001C7172" w:rsidP="002A7860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2021/2022 m. m. metinius rezultatus.</w:t>
            </w:r>
          </w:p>
          <w:p w14:paraId="5C2D4DAD" w14:textId="77777777" w:rsidR="001C7172" w:rsidRPr="00510735" w:rsidRDefault="001C7172" w:rsidP="003C77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5109BCC4" w14:textId="1F397603" w:rsidR="001C7172" w:rsidRPr="00510735" w:rsidRDefault="001C7172" w:rsidP="003C77E0">
            <w:pPr>
              <w:jc w:val="both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Nukelta į kitus mokslo metus.</w:t>
            </w:r>
          </w:p>
        </w:tc>
        <w:tc>
          <w:tcPr>
            <w:tcW w:w="1418" w:type="dxa"/>
            <w:vMerge w:val="restart"/>
          </w:tcPr>
          <w:p w14:paraId="2376D816" w14:textId="77777777" w:rsidR="001C7172" w:rsidRPr="00510735" w:rsidRDefault="001C7172" w:rsidP="002A7860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b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b/>
                <w:lang w:eastAsia="lt-LT"/>
              </w:rPr>
              <w:t>3038 Eur</w:t>
            </w:r>
          </w:p>
          <w:p w14:paraId="5096DC53" w14:textId="77777777" w:rsidR="001C7172" w:rsidRPr="00510735" w:rsidRDefault="001C7172" w:rsidP="003C77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14:paraId="468F4248" w14:textId="2CA73E6D" w:rsidR="001C7172" w:rsidRPr="00510735" w:rsidRDefault="00C1732F" w:rsidP="003C77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Merge w:val="restart"/>
          </w:tcPr>
          <w:p w14:paraId="00EE8DBD" w14:textId="2110BE1F" w:rsidR="001C7172" w:rsidRPr="00510735" w:rsidRDefault="001C7172" w:rsidP="003C77E0">
            <w:pPr>
              <w:jc w:val="both"/>
              <w:rPr>
                <w:rFonts w:ascii="Times New Roman" w:hAnsi="Times New Roman" w:cs="Times New Roman"/>
              </w:rPr>
            </w:pPr>
            <w:r w:rsidRPr="004B0B07">
              <w:rPr>
                <w:rFonts w:ascii="Times New Roman" w:hAnsi="Times New Roman" w:cs="Times New Roman"/>
                <w:b/>
                <w:bCs/>
              </w:rPr>
              <w:t xml:space="preserve">3038 </w:t>
            </w:r>
            <w:r w:rsidRPr="00510735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1701" w:type="dxa"/>
            <w:vMerge w:val="restart"/>
          </w:tcPr>
          <w:p w14:paraId="5AC04D5F" w14:textId="17A68DB2" w:rsidR="001C7172" w:rsidRPr="00510735" w:rsidRDefault="001C7172" w:rsidP="003C77E0">
            <w:pPr>
              <w:jc w:val="both"/>
              <w:rPr>
                <w:rFonts w:ascii="Times New Roman" w:hAnsi="Times New Roman" w:cs="Times New Roman"/>
              </w:rPr>
            </w:pPr>
            <w:r w:rsidRPr="00510735">
              <w:rPr>
                <w:rFonts w:ascii="Times New Roman" w:hAnsi="Times New Roman" w:cs="Times New Roman"/>
              </w:rPr>
              <w:t>Perkeliame į kitą etapą.</w:t>
            </w:r>
          </w:p>
        </w:tc>
      </w:tr>
      <w:tr w:rsidR="001C7172" w:rsidRPr="00510735" w14:paraId="1CDB8797" w14:textId="77777777" w:rsidTr="00B25502">
        <w:tc>
          <w:tcPr>
            <w:tcW w:w="1809" w:type="dxa"/>
          </w:tcPr>
          <w:p w14:paraId="2DBC0005" w14:textId="77777777" w:rsidR="001C7172" w:rsidRPr="00510735" w:rsidRDefault="001C7172" w:rsidP="002A7860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3.2. Praktinis 2 dalių seminaras pedagogams ir tėvams „Socialinis emocinis ugdymas“</w:t>
            </w:r>
          </w:p>
          <w:p w14:paraId="1A3C17E3" w14:textId="77777777" w:rsidR="001C7172" w:rsidRPr="00510735" w:rsidRDefault="001C7172" w:rsidP="002A7860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60" w:type="dxa"/>
          </w:tcPr>
          <w:p w14:paraId="27FDF9DF" w14:textId="77777777" w:rsidR="001C7172" w:rsidRPr="00510735" w:rsidRDefault="001C7172" w:rsidP="002A7860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1-oje  dalyje</w:t>
            </w:r>
          </w:p>
          <w:p w14:paraId="5567A565" w14:textId="77777777" w:rsidR="001C7172" w:rsidRPr="00510735" w:rsidRDefault="001C7172" w:rsidP="002A7860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 xml:space="preserve">dalyvauja  ne mažiau 20 pedagogų. </w:t>
            </w:r>
          </w:p>
          <w:p w14:paraId="0440F52D" w14:textId="77777777" w:rsidR="001C7172" w:rsidRPr="00510735" w:rsidRDefault="001C7172" w:rsidP="002A7860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2-oje dalyje -</w:t>
            </w:r>
          </w:p>
          <w:p w14:paraId="4B0A7EE3" w14:textId="77777777" w:rsidR="001C7172" w:rsidRPr="00510735" w:rsidRDefault="001C7172" w:rsidP="002A7860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po 2 mokinių tėvų atstovus iš klasės.</w:t>
            </w:r>
          </w:p>
          <w:p w14:paraId="0E6D2D8B" w14:textId="77777777" w:rsidR="001C7172" w:rsidRPr="00510735" w:rsidRDefault="001C7172" w:rsidP="003C77E0">
            <w:pPr>
              <w:jc w:val="both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701" w:type="dxa"/>
          </w:tcPr>
          <w:p w14:paraId="0D78EB51" w14:textId="77777777" w:rsidR="001C7172" w:rsidRPr="00510735" w:rsidRDefault="001C7172" w:rsidP="003C77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14:paraId="72E83047" w14:textId="77777777" w:rsidR="001C7172" w:rsidRPr="00510735" w:rsidRDefault="001C7172" w:rsidP="003C77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0911A4A" w14:textId="77777777" w:rsidR="001C7172" w:rsidRPr="00510735" w:rsidRDefault="001C7172" w:rsidP="003C77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9AA6485" w14:textId="77777777" w:rsidR="001C7172" w:rsidRPr="00510735" w:rsidRDefault="001C7172" w:rsidP="002A7860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275" w:type="dxa"/>
            <w:vMerge/>
          </w:tcPr>
          <w:p w14:paraId="48DF21C6" w14:textId="77777777" w:rsidR="001C7172" w:rsidRPr="00510735" w:rsidRDefault="001C7172" w:rsidP="003C77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31F9281" w14:textId="77777777" w:rsidR="001C7172" w:rsidRPr="00510735" w:rsidRDefault="001C7172" w:rsidP="003C77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D443614" w14:textId="77777777" w:rsidR="001C7172" w:rsidRPr="00510735" w:rsidRDefault="001C7172" w:rsidP="003C77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7172" w:rsidRPr="00510735" w14:paraId="612155BF" w14:textId="77777777" w:rsidTr="00B25502">
        <w:tc>
          <w:tcPr>
            <w:tcW w:w="1809" w:type="dxa"/>
          </w:tcPr>
          <w:p w14:paraId="6DB835D5" w14:textId="77777777" w:rsidR="001C7172" w:rsidRPr="00510735" w:rsidRDefault="001C7172" w:rsidP="002A7860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 xml:space="preserve">3.3. Pamokos kokybės (struktūros, metodikos, refleksija naujovės ir t.t.) tobulinimo seminaras. </w:t>
            </w:r>
          </w:p>
          <w:p w14:paraId="5C7E0226" w14:textId="77777777" w:rsidR="001C7172" w:rsidRPr="00510735" w:rsidRDefault="001C7172" w:rsidP="002A7860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60" w:type="dxa"/>
          </w:tcPr>
          <w:p w14:paraId="69255141" w14:textId="1C8413F1" w:rsidR="001C7172" w:rsidRPr="00510735" w:rsidRDefault="001C7172" w:rsidP="003C77E0">
            <w:pPr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510735">
              <w:rPr>
                <w:rFonts w:ascii="Times New Roman" w:eastAsia="Times New Roman" w:hAnsi="Times New Roman"/>
                <w:lang w:eastAsia="lt-LT"/>
              </w:rPr>
              <w:t>Seminare dalyvauja ne mažiau 95 proc. pedagogų.</w:t>
            </w:r>
          </w:p>
        </w:tc>
        <w:tc>
          <w:tcPr>
            <w:tcW w:w="1701" w:type="dxa"/>
          </w:tcPr>
          <w:p w14:paraId="57AB2891" w14:textId="77777777" w:rsidR="001C7172" w:rsidRPr="00510735" w:rsidRDefault="001C7172" w:rsidP="003C77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14:paraId="5C40297A" w14:textId="77777777" w:rsidR="001C7172" w:rsidRPr="00510735" w:rsidRDefault="001C7172" w:rsidP="003C77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4840F41" w14:textId="77777777" w:rsidR="001C7172" w:rsidRPr="00510735" w:rsidRDefault="001C7172" w:rsidP="003C77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949F399" w14:textId="77777777" w:rsidR="001C7172" w:rsidRPr="00510735" w:rsidRDefault="001C7172" w:rsidP="002A7860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275" w:type="dxa"/>
            <w:vMerge/>
          </w:tcPr>
          <w:p w14:paraId="25131D42" w14:textId="77777777" w:rsidR="001C7172" w:rsidRPr="00510735" w:rsidRDefault="001C7172" w:rsidP="003C77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9563D5F" w14:textId="77777777" w:rsidR="001C7172" w:rsidRPr="00510735" w:rsidRDefault="001C7172" w:rsidP="003C77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C7D61E5" w14:textId="77777777" w:rsidR="001C7172" w:rsidRPr="00510735" w:rsidRDefault="001C7172" w:rsidP="003C77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75F7" w:rsidRPr="00510735" w14:paraId="35E8F88B" w14:textId="77777777" w:rsidTr="00B25502">
        <w:tc>
          <w:tcPr>
            <w:tcW w:w="1809" w:type="dxa"/>
          </w:tcPr>
          <w:p w14:paraId="0B8BAE61" w14:textId="77777777" w:rsidR="00AD75F7" w:rsidRPr="00510735" w:rsidRDefault="00AD75F7" w:rsidP="002A7860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560" w:type="dxa"/>
          </w:tcPr>
          <w:p w14:paraId="08AD7A36" w14:textId="77777777" w:rsidR="00AD75F7" w:rsidRPr="00510735" w:rsidRDefault="00AD75F7" w:rsidP="003C77E0">
            <w:pPr>
              <w:jc w:val="both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701" w:type="dxa"/>
          </w:tcPr>
          <w:p w14:paraId="02361B39" w14:textId="77777777" w:rsidR="00AD75F7" w:rsidRPr="00510735" w:rsidRDefault="00AD75F7" w:rsidP="003C77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0BF169F" w14:textId="77777777" w:rsidR="00AD75F7" w:rsidRPr="00510735" w:rsidRDefault="00AD75F7" w:rsidP="003C77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DD3C573" w14:textId="5001E5EF" w:rsidR="00AD75F7" w:rsidRPr="008A5DB0" w:rsidRDefault="008A5DB0" w:rsidP="003C77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5DB0">
              <w:rPr>
                <w:rFonts w:ascii="Times New Roman" w:hAnsi="Times New Roman" w:cs="Times New Roman"/>
                <w:b/>
                <w:bCs/>
              </w:rPr>
              <w:t>Viso</w:t>
            </w:r>
            <w:r w:rsidR="002F746E">
              <w:rPr>
                <w:rFonts w:ascii="Times New Roman" w:hAnsi="Times New Roman" w:cs="Times New Roman"/>
                <w:b/>
                <w:bCs/>
              </w:rPr>
              <w:t xml:space="preserve"> lėšų</w:t>
            </w:r>
            <w:r w:rsidRPr="008A5DB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418" w:type="dxa"/>
          </w:tcPr>
          <w:p w14:paraId="704ACF13" w14:textId="1BAB69AC" w:rsidR="00AD75F7" w:rsidRPr="00510735" w:rsidRDefault="002541F7" w:rsidP="002A7860">
            <w:pPr>
              <w:pStyle w:val="prastasis1"/>
              <w:spacing w:after="0" w:line="0" w:lineRule="atLeast"/>
              <w:rPr>
                <w:rFonts w:ascii="Times New Roman" w:eastAsia="Times New Roman" w:hAnsi="Times New Roman"/>
                <w:b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lang w:eastAsia="lt-LT"/>
              </w:rPr>
              <w:t>47082 Eur</w:t>
            </w:r>
          </w:p>
        </w:tc>
        <w:tc>
          <w:tcPr>
            <w:tcW w:w="1275" w:type="dxa"/>
          </w:tcPr>
          <w:p w14:paraId="00F70750" w14:textId="485F2075" w:rsidR="00AD75F7" w:rsidRPr="00AF12B3" w:rsidRDefault="002541F7" w:rsidP="00CB4404">
            <w:pPr>
              <w:ind w:right="-139" w:hanging="8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12B3">
              <w:rPr>
                <w:rFonts w:ascii="Times New Roman" w:hAnsi="Times New Roman" w:cs="Times New Roman"/>
                <w:b/>
                <w:bCs/>
              </w:rPr>
              <w:t>35</w:t>
            </w:r>
            <w:r w:rsidR="009C5DC1">
              <w:rPr>
                <w:rFonts w:ascii="Times New Roman" w:hAnsi="Times New Roman" w:cs="Times New Roman"/>
                <w:b/>
                <w:bCs/>
              </w:rPr>
              <w:t>32</w:t>
            </w:r>
            <w:r w:rsidRPr="00AF12B3">
              <w:rPr>
                <w:rFonts w:ascii="Times New Roman" w:hAnsi="Times New Roman" w:cs="Times New Roman"/>
                <w:b/>
                <w:bCs/>
              </w:rPr>
              <w:t>5,</w:t>
            </w:r>
            <w:r w:rsidR="009C5DC1">
              <w:rPr>
                <w:rFonts w:ascii="Times New Roman" w:hAnsi="Times New Roman" w:cs="Times New Roman"/>
                <w:b/>
                <w:bCs/>
              </w:rPr>
              <w:t>75</w:t>
            </w:r>
            <w:r w:rsidR="00CB4404">
              <w:rPr>
                <w:rFonts w:ascii="Times New Roman" w:hAnsi="Times New Roman" w:cs="Times New Roman"/>
                <w:b/>
                <w:bCs/>
              </w:rPr>
              <w:t>Eur</w:t>
            </w:r>
          </w:p>
        </w:tc>
        <w:tc>
          <w:tcPr>
            <w:tcW w:w="1701" w:type="dxa"/>
          </w:tcPr>
          <w:p w14:paraId="1FE041D6" w14:textId="629A5429" w:rsidR="00AD75F7" w:rsidRPr="00AF12B3" w:rsidRDefault="00AF12B3" w:rsidP="003C77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12B3">
              <w:rPr>
                <w:rFonts w:ascii="Times New Roman" w:hAnsi="Times New Roman" w:cs="Times New Roman"/>
                <w:b/>
                <w:bCs/>
              </w:rPr>
              <w:t>11</w:t>
            </w:r>
            <w:r w:rsidR="009C5DC1">
              <w:rPr>
                <w:rFonts w:ascii="Times New Roman" w:hAnsi="Times New Roman" w:cs="Times New Roman"/>
                <w:b/>
                <w:bCs/>
              </w:rPr>
              <w:t>75</w:t>
            </w:r>
            <w:r w:rsidRPr="00AF12B3">
              <w:rPr>
                <w:rFonts w:ascii="Times New Roman" w:hAnsi="Times New Roman" w:cs="Times New Roman"/>
                <w:b/>
                <w:bCs/>
              </w:rPr>
              <w:t>6,</w:t>
            </w:r>
            <w:r w:rsidR="009C5DC1">
              <w:rPr>
                <w:rFonts w:ascii="Times New Roman" w:hAnsi="Times New Roman" w:cs="Times New Roman"/>
                <w:b/>
                <w:bCs/>
              </w:rPr>
              <w:t>25</w:t>
            </w:r>
            <w:r w:rsidR="00CB4404">
              <w:rPr>
                <w:rFonts w:ascii="Times New Roman" w:hAnsi="Times New Roman" w:cs="Times New Roman"/>
                <w:b/>
                <w:bCs/>
              </w:rPr>
              <w:t xml:space="preserve"> Eur</w:t>
            </w:r>
          </w:p>
        </w:tc>
        <w:tc>
          <w:tcPr>
            <w:tcW w:w="1701" w:type="dxa"/>
          </w:tcPr>
          <w:p w14:paraId="794A63F0" w14:textId="77777777" w:rsidR="00AD75F7" w:rsidRPr="00510735" w:rsidRDefault="00AD75F7" w:rsidP="003C77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1C32FE5" w14:textId="4A60730E" w:rsidR="00F564C4" w:rsidRPr="00106B7A" w:rsidRDefault="00956136" w:rsidP="00CA096E">
      <w:pPr>
        <w:tabs>
          <w:tab w:val="left" w:pos="10875"/>
          <w:tab w:val="left" w:pos="12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096E">
        <w:rPr>
          <w:rFonts w:ascii="Times New Roman" w:hAnsi="Times New Roman" w:cs="Times New Roman"/>
          <w:sz w:val="24"/>
          <w:szCs w:val="24"/>
        </w:rPr>
        <w:tab/>
      </w:r>
    </w:p>
    <w:p w14:paraId="05D302B0" w14:textId="088B6636" w:rsidR="00F564C4" w:rsidRPr="00106B7A" w:rsidRDefault="00F564C4" w:rsidP="00F564C4">
      <w:pPr>
        <w:pStyle w:val="Pagrindinistekstas"/>
        <w:shd w:val="clear" w:color="auto" w:fill="auto"/>
        <w:tabs>
          <w:tab w:val="left" w:pos="1136"/>
        </w:tabs>
        <w:ind w:firstLine="0"/>
        <w:jc w:val="both"/>
        <w:rPr>
          <w:sz w:val="24"/>
          <w:szCs w:val="24"/>
        </w:rPr>
      </w:pPr>
      <w:r w:rsidRPr="00106B7A">
        <w:rPr>
          <w:sz w:val="24"/>
          <w:szCs w:val="24"/>
        </w:rPr>
        <w:t>Patvirtinu, kad projektui skirtos finansavimo lėšos (Kokybės krepšelio lėšos) nebuvo skiriamos apmokėti ugdymo reikmėms, t.</w:t>
      </w:r>
      <w:r w:rsidR="00106B7A">
        <w:rPr>
          <w:sz w:val="24"/>
          <w:szCs w:val="24"/>
        </w:rPr>
        <w:t xml:space="preserve"> </w:t>
      </w:r>
      <w:r w:rsidRPr="00106B7A">
        <w:rPr>
          <w:sz w:val="24"/>
          <w:szCs w:val="24"/>
        </w:rPr>
        <w:t>y. toms mokyklos veikloms ir darbuotojams (priemonėms), kurioms mokymo lėšos privalo būti skirtos LR Vyriausybės nustatyta tvarka (iš Klasės krepšelio).</w:t>
      </w:r>
    </w:p>
    <w:p w14:paraId="0B1ABDFB" w14:textId="77777777" w:rsidR="00F564C4" w:rsidRPr="00106B7A" w:rsidRDefault="00F564C4" w:rsidP="00F564C4">
      <w:pPr>
        <w:pStyle w:val="Pagrindinistekstas"/>
        <w:shd w:val="clear" w:color="auto" w:fill="auto"/>
        <w:tabs>
          <w:tab w:val="left" w:pos="1136"/>
        </w:tabs>
        <w:ind w:firstLine="0"/>
        <w:jc w:val="both"/>
        <w:rPr>
          <w:b/>
          <w:sz w:val="24"/>
          <w:szCs w:val="24"/>
        </w:rPr>
      </w:pPr>
    </w:p>
    <w:p w14:paraId="1BF707D3" w14:textId="77777777" w:rsidR="00F564C4" w:rsidRPr="00106B7A" w:rsidRDefault="00F564C4" w:rsidP="00106B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6B7A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EF3E19F" w14:textId="77777777" w:rsidR="00F564C4" w:rsidRPr="00106B7A" w:rsidRDefault="00F564C4" w:rsidP="00106B7A">
      <w:pPr>
        <w:spacing w:after="0" w:line="240" w:lineRule="auto"/>
        <w:ind w:left="9072" w:firstLine="1296"/>
        <w:jc w:val="center"/>
        <w:rPr>
          <w:rFonts w:ascii="Times New Roman" w:hAnsi="Times New Roman" w:cs="Times New Roman"/>
          <w:sz w:val="20"/>
          <w:szCs w:val="20"/>
        </w:rPr>
      </w:pPr>
      <w:r w:rsidRPr="00106B7A">
        <w:rPr>
          <w:rFonts w:ascii="Times New Roman" w:hAnsi="Times New Roman" w:cs="Times New Roman"/>
          <w:sz w:val="20"/>
          <w:szCs w:val="20"/>
        </w:rPr>
        <w:t>[Vardas, pavardė, pareigos, parašas]</w:t>
      </w:r>
    </w:p>
    <w:sectPr w:rsidR="00F564C4" w:rsidRPr="00106B7A" w:rsidSect="00531ADC">
      <w:pgSz w:w="16838" w:h="11906" w:orient="landscape"/>
      <w:pgMar w:top="709" w:right="1103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9BC7" w14:textId="77777777" w:rsidR="008801F6" w:rsidRDefault="008801F6" w:rsidP="00E511BB">
      <w:pPr>
        <w:spacing w:after="0" w:line="240" w:lineRule="auto"/>
      </w:pPr>
      <w:r>
        <w:separator/>
      </w:r>
    </w:p>
  </w:endnote>
  <w:endnote w:type="continuationSeparator" w:id="0">
    <w:p w14:paraId="32594DE7" w14:textId="77777777" w:rsidR="008801F6" w:rsidRDefault="008801F6" w:rsidP="00E51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E67B6" w14:textId="77777777" w:rsidR="008801F6" w:rsidRDefault="008801F6" w:rsidP="00E511BB">
      <w:pPr>
        <w:spacing w:after="0" w:line="240" w:lineRule="auto"/>
      </w:pPr>
      <w:r>
        <w:separator/>
      </w:r>
    </w:p>
  </w:footnote>
  <w:footnote w:type="continuationSeparator" w:id="0">
    <w:p w14:paraId="61ED2B7D" w14:textId="77777777" w:rsidR="008801F6" w:rsidRDefault="008801F6" w:rsidP="00E51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51CB"/>
    <w:multiLevelType w:val="multilevel"/>
    <w:tmpl w:val="CDAE2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F6020C"/>
    <w:multiLevelType w:val="multilevel"/>
    <w:tmpl w:val="CDAE2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940CFC"/>
    <w:multiLevelType w:val="multilevel"/>
    <w:tmpl w:val="9850DA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CF0EC5"/>
    <w:multiLevelType w:val="multilevel"/>
    <w:tmpl w:val="8E420D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7C26F75"/>
    <w:multiLevelType w:val="multilevel"/>
    <w:tmpl w:val="CDAE2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2DC339D"/>
    <w:multiLevelType w:val="multilevel"/>
    <w:tmpl w:val="361AE7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4D95BB5"/>
    <w:multiLevelType w:val="multilevel"/>
    <w:tmpl w:val="C6D20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B8D694F"/>
    <w:multiLevelType w:val="hybridMultilevel"/>
    <w:tmpl w:val="C91026A0"/>
    <w:lvl w:ilvl="0" w:tplc="4B3234A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47BBB"/>
    <w:multiLevelType w:val="hybridMultilevel"/>
    <w:tmpl w:val="1F1836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1E4C"/>
    <w:multiLevelType w:val="hybridMultilevel"/>
    <w:tmpl w:val="F894EC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14430"/>
    <w:multiLevelType w:val="hybridMultilevel"/>
    <w:tmpl w:val="FB80E61E"/>
    <w:lvl w:ilvl="0" w:tplc="F84C38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5410A2B"/>
    <w:multiLevelType w:val="hybridMultilevel"/>
    <w:tmpl w:val="918E8E88"/>
    <w:lvl w:ilvl="0" w:tplc="6A022D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CB8C6DB8">
      <w:start w:val="1"/>
      <w:numFmt w:val="lowerLetter"/>
      <w:lvlText w:val="%2."/>
      <w:lvlJc w:val="left"/>
      <w:pPr>
        <w:ind w:left="1440" w:hanging="360"/>
      </w:pPr>
    </w:lvl>
    <w:lvl w:ilvl="2" w:tplc="9EE2C87A">
      <w:start w:val="1"/>
      <w:numFmt w:val="lowerRoman"/>
      <w:lvlText w:val="%3."/>
      <w:lvlJc w:val="right"/>
      <w:pPr>
        <w:ind w:left="2160" w:hanging="180"/>
      </w:pPr>
    </w:lvl>
    <w:lvl w:ilvl="3" w:tplc="8D1AC250">
      <w:start w:val="1"/>
      <w:numFmt w:val="decimal"/>
      <w:lvlText w:val="%4."/>
      <w:lvlJc w:val="left"/>
      <w:pPr>
        <w:ind w:left="2880" w:hanging="360"/>
      </w:pPr>
    </w:lvl>
    <w:lvl w:ilvl="4" w:tplc="1794EDA4">
      <w:start w:val="1"/>
      <w:numFmt w:val="lowerLetter"/>
      <w:lvlText w:val="%5."/>
      <w:lvlJc w:val="left"/>
      <w:pPr>
        <w:ind w:left="3600" w:hanging="360"/>
      </w:pPr>
    </w:lvl>
    <w:lvl w:ilvl="5" w:tplc="57EEBA2E">
      <w:start w:val="1"/>
      <w:numFmt w:val="lowerRoman"/>
      <w:lvlText w:val="%6."/>
      <w:lvlJc w:val="right"/>
      <w:pPr>
        <w:ind w:left="4320" w:hanging="180"/>
      </w:pPr>
    </w:lvl>
    <w:lvl w:ilvl="6" w:tplc="F6FA5EB2">
      <w:start w:val="1"/>
      <w:numFmt w:val="decimal"/>
      <w:lvlText w:val="%7."/>
      <w:lvlJc w:val="left"/>
      <w:pPr>
        <w:ind w:left="5040" w:hanging="360"/>
      </w:pPr>
    </w:lvl>
    <w:lvl w:ilvl="7" w:tplc="2D92A4DE">
      <w:start w:val="1"/>
      <w:numFmt w:val="lowerLetter"/>
      <w:lvlText w:val="%8."/>
      <w:lvlJc w:val="left"/>
      <w:pPr>
        <w:ind w:left="5760" w:hanging="360"/>
      </w:pPr>
    </w:lvl>
    <w:lvl w:ilvl="8" w:tplc="82CC594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8"/>
  </w:num>
  <w:num w:numId="5">
    <w:abstractNumId w:val="1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11"/>
    <w:rsid w:val="00006B1D"/>
    <w:rsid w:val="000149CC"/>
    <w:rsid w:val="00034B7C"/>
    <w:rsid w:val="0003760D"/>
    <w:rsid w:val="000465CD"/>
    <w:rsid w:val="00053D9E"/>
    <w:rsid w:val="00067F1B"/>
    <w:rsid w:val="00106B7A"/>
    <w:rsid w:val="001232E0"/>
    <w:rsid w:val="00160141"/>
    <w:rsid w:val="0016542A"/>
    <w:rsid w:val="00170075"/>
    <w:rsid w:val="001B1C88"/>
    <w:rsid w:val="001C4B16"/>
    <w:rsid w:val="001C7172"/>
    <w:rsid w:val="001E795E"/>
    <w:rsid w:val="00206826"/>
    <w:rsid w:val="002259EF"/>
    <w:rsid w:val="00232008"/>
    <w:rsid w:val="002541F7"/>
    <w:rsid w:val="002A7860"/>
    <w:rsid w:val="002D380C"/>
    <w:rsid w:val="002E4C96"/>
    <w:rsid w:val="002F746E"/>
    <w:rsid w:val="00350B2D"/>
    <w:rsid w:val="003C71E8"/>
    <w:rsid w:val="00415743"/>
    <w:rsid w:val="00467629"/>
    <w:rsid w:val="0047160B"/>
    <w:rsid w:val="004B0B07"/>
    <w:rsid w:val="004B67F6"/>
    <w:rsid w:val="004B7A49"/>
    <w:rsid w:val="004F5DAB"/>
    <w:rsid w:val="00510735"/>
    <w:rsid w:val="00514A9B"/>
    <w:rsid w:val="00531ADC"/>
    <w:rsid w:val="00561819"/>
    <w:rsid w:val="00571FC1"/>
    <w:rsid w:val="005C2FFE"/>
    <w:rsid w:val="006128FB"/>
    <w:rsid w:val="006160CA"/>
    <w:rsid w:val="006167ED"/>
    <w:rsid w:val="0065046D"/>
    <w:rsid w:val="00677A82"/>
    <w:rsid w:val="00681D74"/>
    <w:rsid w:val="00682671"/>
    <w:rsid w:val="0069786F"/>
    <w:rsid w:val="006A2CCC"/>
    <w:rsid w:val="006B2D31"/>
    <w:rsid w:val="006D75E0"/>
    <w:rsid w:val="007621EF"/>
    <w:rsid w:val="007C1B71"/>
    <w:rsid w:val="007D0A17"/>
    <w:rsid w:val="0081155E"/>
    <w:rsid w:val="00824680"/>
    <w:rsid w:val="00851416"/>
    <w:rsid w:val="008644B6"/>
    <w:rsid w:val="008801F6"/>
    <w:rsid w:val="00886455"/>
    <w:rsid w:val="008A5DB0"/>
    <w:rsid w:val="008C23DB"/>
    <w:rsid w:val="008E052B"/>
    <w:rsid w:val="00955861"/>
    <w:rsid w:val="00956136"/>
    <w:rsid w:val="00962AEB"/>
    <w:rsid w:val="00963491"/>
    <w:rsid w:val="00991DD1"/>
    <w:rsid w:val="009C5DC1"/>
    <w:rsid w:val="00A30DED"/>
    <w:rsid w:val="00A605C6"/>
    <w:rsid w:val="00A82348"/>
    <w:rsid w:val="00AA7A11"/>
    <w:rsid w:val="00AD75F7"/>
    <w:rsid w:val="00AF12B3"/>
    <w:rsid w:val="00AF714D"/>
    <w:rsid w:val="00B20A1A"/>
    <w:rsid w:val="00B20F2B"/>
    <w:rsid w:val="00B25502"/>
    <w:rsid w:val="00B472DD"/>
    <w:rsid w:val="00B5662D"/>
    <w:rsid w:val="00B67E82"/>
    <w:rsid w:val="00B83E6D"/>
    <w:rsid w:val="00BA07BC"/>
    <w:rsid w:val="00BA2E2C"/>
    <w:rsid w:val="00C12540"/>
    <w:rsid w:val="00C1732F"/>
    <w:rsid w:val="00CA096E"/>
    <w:rsid w:val="00CB4404"/>
    <w:rsid w:val="00D33A4D"/>
    <w:rsid w:val="00D37760"/>
    <w:rsid w:val="00D41DDF"/>
    <w:rsid w:val="00D60974"/>
    <w:rsid w:val="00DB5FDB"/>
    <w:rsid w:val="00DD4637"/>
    <w:rsid w:val="00DF057A"/>
    <w:rsid w:val="00DF28A9"/>
    <w:rsid w:val="00DF3704"/>
    <w:rsid w:val="00DF6D8E"/>
    <w:rsid w:val="00E0588C"/>
    <w:rsid w:val="00E20147"/>
    <w:rsid w:val="00E509CE"/>
    <w:rsid w:val="00E511BB"/>
    <w:rsid w:val="00ED3B78"/>
    <w:rsid w:val="00EF1AB8"/>
    <w:rsid w:val="00F24472"/>
    <w:rsid w:val="00F25D22"/>
    <w:rsid w:val="00F5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BDAE5"/>
  <w15:docId w15:val="{7A88167E-D2D9-46A3-B3DF-FAE71031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1DD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24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2447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1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1AB8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1155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1155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1155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155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155E"/>
    <w:rPr>
      <w:b/>
      <w:bCs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564C4"/>
    <w:rPr>
      <w:rFonts w:ascii="Times New Roman" w:eastAsia="Times New Roman" w:hAnsi="Times New Roman" w:cs="Times New Roman"/>
      <w:shd w:val="clear" w:color="auto" w:fill="FFFFFF"/>
    </w:rPr>
  </w:style>
  <w:style w:type="paragraph" w:styleId="Pagrindinistekstas">
    <w:name w:val="Body Text"/>
    <w:basedOn w:val="prastasis"/>
    <w:link w:val="PagrindinistekstasDiagrama"/>
    <w:qFormat/>
    <w:rsid w:val="00F564C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Numatytasispastraiposriftas"/>
    <w:uiPriority w:val="99"/>
    <w:semiHidden/>
    <w:rsid w:val="00F564C4"/>
  </w:style>
  <w:style w:type="paragraph" w:styleId="Antrats">
    <w:name w:val="header"/>
    <w:basedOn w:val="prastasis"/>
    <w:link w:val="AntratsDiagrama"/>
    <w:uiPriority w:val="99"/>
    <w:unhideWhenUsed/>
    <w:rsid w:val="00E511B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11BB"/>
  </w:style>
  <w:style w:type="paragraph" w:styleId="Porat">
    <w:name w:val="footer"/>
    <w:basedOn w:val="prastasis"/>
    <w:link w:val="PoratDiagrama"/>
    <w:uiPriority w:val="99"/>
    <w:unhideWhenUsed/>
    <w:rsid w:val="00E511B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11BB"/>
  </w:style>
  <w:style w:type="character" w:customStyle="1" w:styleId="Numatytasispastraiposriftas1">
    <w:name w:val="Numatytasis pastraipos šriftas1"/>
    <w:rsid w:val="00681D74"/>
  </w:style>
  <w:style w:type="paragraph" w:customStyle="1" w:styleId="prastasis1">
    <w:name w:val="Įprastasis1"/>
    <w:rsid w:val="00681D7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customStyle="1" w:styleId="Sraopastraipa1">
    <w:name w:val="Sąrašo pastraipa1"/>
    <w:basedOn w:val="prastasis1"/>
    <w:rsid w:val="00AF714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A29EB-1D2F-4D72-AC9F-0814E416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7099</Words>
  <Characters>4047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 Šablinienė</dc:creator>
  <cp:lastModifiedBy>Aida Plaušinaitienė</cp:lastModifiedBy>
  <cp:revision>13</cp:revision>
  <cp:lastPrinted>2019-11-26T08:07:00Z</cp:lastPrinted>
  <dcterms:created xsi:type="dcterms:W3CDTF">2021-09-08T05:49:00Z</dcterms:created>
  <dcterms:modified xsi:type="dcterms:W3CDTF">2021-09-08T09:37:00Z</dcterms:modified>
</cp:coreProperties>
</file>